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2C" w:rsidRDefault="0005092C" w:rsidP="000509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5092C" w:rsidRDefault="0005092C" w:rsidP="000509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E3" w:rsidRDefault="0005092C" w:rsidP="005B1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5B1590">
        <w:rPr>
          <w:rFonts w:ascii="Times New Roman" w:hAnsi="Times New Roman" w:cs="Times New Roman"/>
          <w:b/>
          <w:sz w:val="24"/>
          <w:szCs w:val="24"/>
        </w:rPr>
        <w:t xml:space="preserve"> круглого стола</w:t>
      </w:r>
      <w:r w:rsidR="000840E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B1590">
        <w:rPr>
          <w:rFonts w:ascii="Times New Roman" w:hAnsi="Times New Roman" w:cs="Times New Roman"/>
          <w:b/>
          <w:sz w:val="24"/>
          <w:szCs w:val="24"/>
        </w:rPr>
        <w:t xml:space="preserve"> ТПП Чувашской Республики </w:t>
      </w:r>
    </w:p>
    <w:p w:rsidR="005B1590" w:rsidRDefault="005B1590" w:rsidP="005B1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C41C8" w:rsidRPr="005C41C8">
        <w:rPr>
          <w:rFonts w:ascii="Times New Roman" w:hAnsi="Times New Roman" w:cs="Times New Roman"/>
          <w:b/>
          <w:sz w:val="24"/>
          <w:szCs w:val="24"/>
        </w:rPr>
        <w:t>Роль ТПП Чувашской Республики по поддержке и развитию малого и среднего бизнеса в рамках реализации «Стратегии развития Чувашской Республики - 2035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1590" w:rsidRDefault="005B1590" w:rsidP="005B1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E3" w:rsidRDefault="000840E3" w:rsidP="005B1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590" w:rsidRDefault="000840E3" w:rsidP="005B1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2018г.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Конференц-зал</w:t>
      </w:r>
    </w:p>
    <w:p w:rsidR="000840E3" w:rsidRDefault="000840E3" w:rsidP="005B1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14.00час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ТПП Чувашской Республики</w:t>
      </w:r>
    </w:p>
    <w:p w:rsidR="000840E3" w:rsidRDefault="000840E3" w:rsidP="005B1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E3" w:rsidRDefault="000840E3" w:rsidP="005B1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E3" w:rsidRDefault="005C41C8" w:rsidP="005C4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</w:t>
      </w:r>
      <w:r w:rsidR="0005092C">
        <w:rPr>
          <w:rFonts w:ascii="Times New Roman" w:hAnsi="Times New Roman" w:cs="Times New Roman"/>
          <w:sz w:val="24"/>
          <w:szCs w:val="24"/>
        </w:rPr>
        <w:t>астники круглого стола, заслушав</w:t>
      </w:r>
      <w:r>
        <w:rPr>
          <w:rFonts w:ascii="Times New Roman" w:hAnsi="Times New Roman" w:cs="Times New Roman"/>
          <w:sz w:val="24"/>
          <w:szCs w:val="24"/>
        </w:rPr>
        <w:t xml:space="preserve"> информацию Минэкономразвития Чувашии и ТПП Чувашской Республики по стратегическим задачам развития малого и среднего предпринимательства в Чувашской Республике до 2035 года, обсудив проблемы и барьеры, мешающие динамичному развитию малого и среднего б</w:t>
      </w:r>
      <w:r w:rsidR="0005092C">
        <w:rPr>
          <w:rFonts w:ascii="Times New Roman" w:hAnsi="Times New Roman" w:cs="Times New Roman"/>
          <w:sz w:val="24"/>
          <w:szCs w:val="24"/>
        </w:rPr>
        <w:t xml:space="preserve">изнеса в республике, высказали </w:t>
      </w:r>
      <w:r>
        <w:rPr>
          <w:rFonts w:ascii="Times New Roman" w:hAnsi="Times New Roman" w:cs="Times New Roman"/>
          <w:sz w:val="24"/>
          <w:szCs w:val="24"/>
        </w:rPr>
        <w:t>следующие рекомендации:</w:t>
      </w:r>
    </w:p>
    <w:p w:rsidR="005C41C8" w:rsidRDefault="005C41C8" w:rsidP="005C4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и существенно расширить работу в школах, колледжах, высших учебных заведениях по вовлечению в предпринимательскую деятельность различных групп молодежи. Активнее использовать в этих целях лекции, факультативные занятия по предпринимательской тематике; возможности бесед, встреч успешных предпринимателей с молодежью</w:t>
      </w:r>
      <w:r w:rsidR="003A2828">
        <w:rPr>
          <w:rFonts w:ascii="Times New Roman" w:hAnsi="Times New Roman" w:cs="Times New Roman"/>
          <w:sz w:val="24"/>
          <w:szCs w:val="24"/>
        </w:rPr>
        <w:t>; практику организации в учебных заведениях кружков, клубов «Молодых предпринимателей».</w:t>
      </w:r>
    </w:p>
    <w:p w:rsidR="00326753" w:rsidRDefault="00326753" w:rsidP="003267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53" w:rsidRPr="00326753" w:rsidRDefault="003A2828" w:rsidP="00FD32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53">
        <w:rPr>
          <w:rFonts w:ascii="Times New Roman" w:hAnsi="Times New Roman" w:cs="Times New Roman"/>
          <w:sz w:val="24"/>
          <w:szCs w:val="24"/>
        </w:rPr>
        <w:t>В целях формирования нового поколения предпринимате</w:t>
      </w:r>
      <w:r w:rsidR="0005092C">
        <w:rPr>
          <w:rFonts w:ascii="Times New Roman" w:hAnsi="Times New Roman" w:cs="Times New Roman"/>
          <w:sz w:val="24"/>
          <w:szCs w:val="24"/>
        </w:rPr>
        <w:t>лей расширить практику обучения</w:t>
      </w:r>
      <w:r w:rsidRPr="00326753">
        <w:rPr>
          <w:rFonts w:ascii="Times New Roman" w:hAnsi="Times New Roman" w:cs="Times New Roman"/>
          <w:sz w:val="24"/>
          <w:szCs w:val="24"/>
        </w:rPr>
        <w:t xml:space="preserve"> (совместно с РБИ)</w:t>
      </w:r>
      <w:r w:rsidR="003D74ED" w:rsidRPr="00326753">
        <w:rPr>
          <w:rFonts w:ascii="Times New Roman" w:hAnsi="Times New Roman" w:cs="Times New Roman"/>
          <w:sz w:val="24"/>
          <w:szCs w:val="24"/>
        </w:rPr>
        <w:t xml:space="preserve"> молодых, начинающих предпринимателей азам предпринимательской деятельности, активнее привлекать к этой работе «маститых» предпринимателей, сформировать в ТПП Чувашской Республики институт предпринимателей – наставников.</w:t>
      </w:r>
    </w:p>
    <w:p w:rsidR="00326753" w:rsidRDefault="00326753" w:rsidP="003267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53" w:rsidRDefault="00915B76" w:rsidP="005C4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работе по развитию и поддержке малого и среднего бизнеса активнее привлекать консалтинговые компании, как государственные (некоммерческие): РБИ, АПМБ, Венчурный фонд и т.д., так и негосударственные (коммерческие). Помимо финансового, маркетингового, бухгалтерского, юридического консалтинга следует активнее развивать управленческий, производственный, технологический консалтинг. </w:t>
      </w:r>
    </w:p>
    <w:p w:rsidR="00326753" w:rsidRDefault="00326753" w:rsidP="003267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76" w:rsidRDefault="00915B76" w:rsidP="003267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ТПП ЧР совместно с РБИ, другими государственными </w:t>
      </w:r>
      <w:r w:rsidR="000509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некоммерческими</w:t>
      </w:r>
      <w:r w:rsidR="000509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структурами поддержки малого и среднего бизнеса в ближайшие 3-5 лет необходимо существенно расширить перечень консалтинговых услуг, создать условия для расширения сети негосударственных (коммерческих) консалтинговых компаний, повысить доверие к этим услугам и компаниям со стороны бизнеса.</w:t>
      </w:r>
    </w:p>
    <w:p w:rsidR="00326753" w:rsidRDefault="00326753" w:rsidP="003267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53" w:rsidRDefault="00326753" w:rsidP="005C4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с инновационными, научно-техническими и производственными компаниями малого и среднего бизнеса необходимо сконцентрировать на поддержке и контроле за строительством существующих индустриальных парков, поиску возможностей по созданию новых индустриальных и технологических парков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Новочебоксраске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Шумерле, в Чебоксарском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районах). </w:t>
      </w:r>
    </w:p>
    <w:p w:rsidR="00326753" w:rsidRDefault="00326753" w:rsidP="003267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48" w:rsidRDefault="00326753" w:rsidP="003267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ТПП ЧР необходимо существенно усилить взаимодействие </w:t>
      </w:r>
      <w:r w:rsidR="00130EC7" w:rsidRPr="00130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сотрудничество</w:t>
      </w:r>
      <w:r w:rsidR="00130EC7" w:rsidRPr="00130E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Фонд</w:t>
      </w:r>
      <w:r w:rsidR="00130E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Бортника, Венчурным фондом, Фондом развития промышленности Чувашской Республики, Агентством поддержке малого бизнеса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Гарантийным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фондом в части расширения номенклатуры и объема услуг, оказываемых инновационному и промышленному малому бизнесу республики. </w:t>
      </w:r>
    </w:p>
    <w:p w:rsidR="00326753" w:rsidRPr="00326753" w:rsidRDefault="00326753" w:rsidP="00326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753" w:rsidRDefault="0017205C" w:rsidP="005C4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ТПП ЧР совместно с крупным бизнесом республики необходимо продумать и внедрить в практику работы механизмы взаимовыгодного сотрудничества крупного, среднего и малого бизнеса: кооперация; работа субъектов малого бизнеса под «брендом», торговой маркой крупных предприятий; узкая специализация малого бизнеса в выполнении редко встречающихся технологических процессах; производство комплектующих деталей в небольших </w:t>
      </w:r>
      <w:r w:rsidR="0005092C">
        <w:rPr>
          <w:rFonts w:ascii="Times New Roman" w:hAnsi="Times New Roman" w:cs="Times New Roman"/>
          <w:sz w:val="24"/>
          <w:szCs w:val="24"/>
        </w:rPr>
        <w:t>(по меркам</w:t>
      </w:r>
      <w:r>
        <w:rPr>
          <w:rFonts w:ascii="Times New Roman" w:hAnsi="Times New Roman" w:cs="Times New Roman"/>
          <w:sz w:val="24"/>
          <w:szCs w:val="24"/>
        </w:rPr>
        <w:t xml:space="preserve"> крупного бизнеса</w:t>
      </w:r>
      <w:r w:rsidR="000509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объемах (так называемые, малые партии) и т.п.</w:t>
      </w:r>
    </w:p>
    <w:p w:rsidR="004942B0" w:rsidRDefault="004942B0" w:rsidP="004942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5C" w:rsidRDefault="00047008" w:rsidP="005C4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ТПП ЧР продолжить работу с работодателями, учебными заведениями </w:t>
      </w:r>
      <w:r w:rsidR="00130EC7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по подготовке кадров рабочих и специалистов, в</w:t>
      </w:r>
      <w:r w:rsidR="00130EC7">
        <w:rPr>
          <w:rFonts w:ascii="Times New Roman" w:hAnsi="Times New Roman" w:cs="Times New Roman"/>
          <w:sz w:val="24"/>
          <w:szCs w:val="24"/>
        </w:rPr>
        <w:t>остребованных реальной экономикой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942B0">
        <w:rPr>
          <w:rFonts w:ascii="Times New Roman" w:hAnsi="Times New Roman" w:cs="Times New Roman"/>
          <w:sz w:val="24"/>
          <w:szCs w:val="24"/>
        </w:rPr>
        <w:t>повышени</w:t>
      </w:r>
      <w:r w:rsidR="00130EC7">
        <w:rPr>
          <w:rFonts w:ascii="Times New Roman" w:hAnsi="Times New Roman" w:cs="Times New Roman"/>
          <w:sz w:val="24"/>
          <w:szCs w:val="24"/>
        </w:rPr>
        <w:t>ю</w:t>
      </w:r>
      <w:r w:rsidR="004942B0">
        <w:rPr>
          <w:rFonts w:ascii="Times New Roman" w:hAnsi="Times New Roman" w:cs="Times New Roman"/>
          <w:sz w:val="24"/>
          <w:szCs w:val="24"/>
        </w:rPr>
        <w:t xml:space="preserve"> качества подготовки специалистов; приближению их умений</w:t>
      </w:r>
      <w:r w:rsidR="00130EC7">
        <w:rPr>
          <w:rFonts w:ascii="Times New Roman" w:hAnsi="Times New Roman" w:cs="Times New Roman"/>
          <w:sz w:val="24"/>
          <w:szCs w:val="24"/>
        </w:rPr>
        <w:t>, навыков</w:t>
      </w:r>
      <w:r w:rsidR="004942B0">
        <w:rPr>
          <w:rFonts w:ascii="Times New Roman" w:hAnsi="Times New Roman" w:cs="Times New Roman"/>
          <w:sz w:val="24"/>
          <w:szCs w:val="24"/>
        </w:rPr>
        <w:t xml:space="preserve"> и компетенций к требованию работодателей; превращению государственных программ и заказов подготовки кадров в реальные источники пополнения кадров, как для крупных, так и</w:t>
      </w:r>
      <w:r w:rsidR="00130EC7">
        <w:rPr>
          <w:rFonts w:ascii="Times New Roman" w:hAnsi="Times New Roman" w:cs="Times New Roman"/>
          <w:sz w:val="24"/>
          <w:szCs w:val="24"/>
        </w:rPr>
        <w:t xml:space="preserve"> для</w:t>
      </w:r>
      <w:r w:rsidR="004942B0">
        <w:rPr>
          <w:rFonts w:ascii="Times New Roman" w:hAnsi="Times New Roman" w:cs="Times New Roman"/>
          <w:sz w:val="24"/>
          <w:szCs w:val="24"/>
        </w:rPr>
        <w:t xml:space="preserve"> малых предприятий.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2B0" w:rsidRPr="004942B0" w:rsidRDefault="004942B0" w:rsidP="004942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2B0" w:rsidRDefault="004942B0" w:rsidP="005C4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ТПП ЧР совместно с региональными, муниципальными властями продолжить </w:t>
      </w:r>
      <w:r w:rsidR="00130EC7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у по </w:t>
      </w:r>
      <w:r w:rsidR="00130EC7">
        <w:rPr>
          <w:rFonts w:ascii="Times New Roman" w:hAnsi="Times New Roman" w:cs="Times New Roman"/>
          <w:sz w:val="24"/>
          <w:szCs w:val="24"/>
        </w:rPr>
        <w:t>поддержке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бизнеса в городах и районах республики </w:t>
      </w:r>
      <w:r w:rsidR="00130EC7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одно</w:t>
      </w:r>
      <w:r w:rsidR="00C213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из приоритетных направлений </w:t>
      </w:r>
      <w:r w:rsidR="00130EC7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власти на местах.</w:t>
      </w:r>
    </w:p>
    <w:p w:rsidR="004942B0" w:rsidRDefault="004942B0" w:rsidP="0049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2B0" w:rsidRDefault="004942B0" w:rsidP="004942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целях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ближайши</w:t>
      </w:r>
      <w:r w:rsidR="00130E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2-3 </w:t>
      </w:r>
      <w:r w:rsidR="00130E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во всех городах и районах республики: </w:t>
      </w:r>
    </w:p>
    <w:p w:rsidR="004942B0" w:rsidRDefault="004942B0" w:rsidP="004942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территориальные ассоциации, объединения, союз</w:t>
      </w:r>
      <w:r w:rsidR="00130EC7">
        <w:rPr>
          <w:rFonts w:ascii="Times New Roman" w:hAnsi="Times New Roman" w:cs="Times New Roman"/>
          <w:sz w:val="24"/>
          <w:szCs w:val="24"/>
        </w:rPr>
        <w:t>ы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из числа наиболее активных и успешных предприятий и предпринимателей;</w:t>
      </w:r>
    </w:p>
    <w:p w:rsidR="004942B0" w:rsidRPr="004942B0" w:rsidRDefault="004942B0" w:rsidP="004942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(восстановить) на паритетных началах городские и районных Координационные совета по поддержке малого и среднего бизнеса. </w:t>
      </w:r>
    </w:p>
    <w:p w:rsidR="000840E3" w:rsidRDefault="000840E3" w:rsidP="005B1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E3" w:rsidRPr="005B1590" w:rsidRDefault="000840E3" w:rsidP="005B1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0E3" w:rsidRPr="005B1590" w:rsidSect="005B159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DE8"/>
    <w:multiLevelType w:val="hybridMultilevel"/>
    <w:tmpl w:val="7C24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7491"/>
    <w:multiLevelType w:val="hybridMultilevel"/>
    <w:tmpl w:val="8944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00F7"/>
    <w:multiLevelType w:val="hybridMultilevel"/>
    <w:tmpl w:val="9494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90"/>
    <w:rsid w:val="00047008"/>
    <w:rsid w:val="0005092C"/>
    <w:rsid w:val="000840E3"/>
    <w:rsid w:val="00130EC7"/>
    <w:rsid w:val="0017205C"/>
    <w:rsid w:val="00326753"/>
    <w:rsid w:val="003A2828"/>
    <w:rsid w:val="003D74ED"/>
    <w:rsid w:val="004942B0"/>
    <w:rsid w:val="005B1590"/>
    <w:rsid w:val="005C41C8"/>
    <w:rsid w:val="007A6840"/>
    <w:rsid w:val="007F0DC6"/>
    <w:rsid w:val="00815848"/>
    <w:rsid w:val="00915B76"/>
    <w:rsid w:val="00BC268E"/>
    <w:rsid w:val="00C2137C"/>
    <w:rsid w:val="00F1332D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6907"/>
  <w15:chartTrackingRefBased/>
  <w15:docId w15:val="{CB865F0A-32EC-48E5-A4A0-63389E6E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90"/>
    <w:pPr>
      <w:ind w:left="720"/>
      <w:contextualSpacing/>
    </w:pPr>
  </w:style>
  <w:style w:type="table" w:styleId="a4">
    <w:name w:val="Table Grid"/>
    <w:basedOn w:val="a1"/>
    <w:uiPriority w:val="39"/>
    <w:rsid w:val="005B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Шеляпина Марина</dc:creator>
  <cp:keywords/>
  <dc:description/>
  <cp:lastModifiedBy>Шеляпина Марина</cp:lastModifiedBy>
  <cp:revision>10</cp:revision>
  <cp:lastPrinted>2018-08-29T13:07:00Z</cp:lastPrinted>
  <dcterms:created xsi:type="dcterms:W3CDTF">2018-08-29T10:51:00Z</dcterms:created>
  <dcterms:modified xsi:type="dcterms:W3CDTF">2018-08-31T06:32:00Z</dcterms:modified>
</cp:coreProperties>
</file>