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A" w:rsidRDefault="00A0556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A0556A" w:rsidRDefault="00A0556A">
      <w:pPr>
        <w:pStyle w:val="ConsPlusNormal"/>
        <w:jc w:val="both"/>
        <w:outlineLvl w:val="0"/>
      </w:pPr>
    </w:p>
    <w:p w:rsidR="00A0556A" w:rsidRDefault="00A0556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0556A" w:rsidRDefault="00A0556A">
      <w:pPr>
        <w:pStyle w:val="ConsPlusTitle"/>
        <w:jc w:val="center"/>
      </w:pPr>
    </w:p>
    <w:p w:rsidR="00A0556A" w:rsidRDefault="00A0556A">
      <w:pPr>
        <w:pStyle w:val="ConsPlusTitle"/>
        <w:jc w:val="center"/>
      </w:pPr>
      <w:r>
        <w:t>ПОСТАНОВЛЕНИЕ</w:t>
      </w:r>
    </w:p>
    <w:p w:rsidR="00A0556A" w:rsidRDefault="00A0556A">
      <w:pPr>
        <w:pStyle w:val="ConsPlusTitle"/>
        <w:jc w:val="center"/>
      </w:pPr>
      <w:r>
        <w:t>от 24 мая 2017 г. N 200</w:t>
      </w:r>
    </w:p>
    <w:p w:rsidR="00A0556A" w:rsidRDefault="00A0556A">
      <w:pPr>
        <w:pStyle w:val="ConsPlusTitle"/>
        <w:jc w:val="center"/>
      </w:pPr>
    </w:p>
    <w:p w:rsidR="00A0556A" w:rsidRDefault="00A0556A">
      <w:pPr>
        <w:pStyle w:val="ConsPlusTitle"/>
        <w:jc w:val="center"/>
      </w:pPr>
      <w:r>
        <w:t>О ПРОГНОЗНОМ ПЛАНЕ (ПРОГРАММЕ) ПРИВАТИЗАЦИИ</w:t>
      </w:r>
    </w:p>
    <w:p w:rsidR="00A0556A" w:rsidRDefault="00A0556A">
      <w:pPr>
        <w:pStyle w:val="ConsPlusTitle"/>
        <w:jc w:val="center"/>
      </w:pPr>
      <w:r>
        <w:t>ГОСУДАРСТВЕННОГО ИМУЩЕСТВА ЧУВАШСКОЙ РЕСПУБЛИКИ</w:t>
      </w:r>
    </w:p>
    <w:p w:rsidR="00A0556A" w:rsidRDefault="00A0556A">
      <w:pPr>
        <w:pStyle w:val="ConsPlusTitle"/>
        <w:jc w:val="center"/>
      </w:pPr>
      <w:r>
        <w:t>НА 2018 ГОД И ОСНОВНЫХ НАПРАВЛЕНИЯХ ПРИВАТИЗАЦИИ</w:t>
      </w:r>
    </w:p>
    <w:p w:rsidR="00A0556A" w:rsidRDefault="00A0556A">
      <w:pPr>
        <w:pStyle w:val="ConsPlusTitle"/>
        <w:jc w:val="center"/>
      </w:pPr>
      <w:r>
        <w:t>ГОСУДАРСТВЕННОГО ИМУЩЕСТВА ЧУВАШСКОЙ РЕСПУБЛИКИ</w:t>
      </w:r>
    </w:p>
    <w:p w:rsidR="00A0556A" w:rsidRDefault="00A0556A">
      <w:pPr>
        <w:pStyle w:val="ConsPlusTitle"/>
        <w:jc w:val="center"/>
      </w:pPr>
      <w:r>
        <w:t>НА 2019 - 2020 ГОДЫ И О ВНЕСЕНИИ ИЗМЕНЕНИЯ</w:t>
      </w:r>
    </w:p>
    <w:p w:rsidR="00A0556A" w:rsidRDefault="00A0556A">
      <w:pPr>
        <w:pStyle w:val="ConsPlusTitle"/>
        <w:jc w:val="center"/>
      </w:pPr>
      <w:r>
        <w:t>В ПОСТАНОВЛЕНИЕ КАБИНЕТА МИНИСТРОВ ЧУВАШСКОЙ РЕСПУБЛИКИ</w:t>
      </w:r>
    </w:p>
    <w:p w:rsidR="00A0556A" w:rsidRDefault="00A0556A">
      <w:pPr>
        <w:pStyle w:val="ConsPlusTitle"/>
        <w:jc w:val="center"/>
      </w:pPr>
      <w:r>
        <w:t>ОТ 25 ДЕКАБРЯ 2003 Г. N 335</w:t>
      </w:r>
    </w:p>
    <w:p w:rsidR="00A0556A" w:rsidRDefault="00A05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56A" w:rsidRDefault="00A0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56A" w:rsidRDefault="00A0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11.10.2017 </w:t>
            </w:r>
            <w:hyperlink r:id="rId6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556A" w:rsidRDefault="00A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36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2018 год и основные направления приватизации государственного имущества Чувашской Республики на 2019 - 2020 годы.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пункт 1 приложения N 1</w:t>
        </w:r>
      </w:hyperlink>
      <w:r>
        <w:t xml:space="preserve"> к Порядку принятия решений об условиях приватизации государственного имущества Чувашской Республики, утвержденному постановлением Кабинета Министров Чувашской Республики от 25 декабря 2003 г. N 335 "О Порядке принятия решений об условиях приватизации государственного имущества Чувашской Республики" (с изменениями, внесенными постановлениями Кабинета Министров Чувашской Республики от 27 марта 2004 г. N 63, от 25</w:t>
      </w:r>
      <w:proofErr w:type="gramEnd"/>
      <w:r>
        <w:t xml:space="preserve"> </w:t>
      </w:r>
      <w:proofErr w:type="gramStart"/>
      <w:r>
        <w:t>августа 2004 г. N 194, от 24 декабря 2004 г. N 340, от 14 июля 2005 г. N 178, от 2 сентября 2005 г. N 221, от 5 апреля 2006 г. N 77, от 11 августа 2006 г. N 203, от 27 октября 2006 г. N 270, от 29 марта 2007 г. N 58, от 10 августа 2007 г. N</w:t>
      </w:r>
      <w:proofErr w:type="gramEnd"/>
      <w:r>
        <w:t xml:space="preserve"> </w:t>
      </w:r>
      <w:proofErr w:type="gramStart"/>
      <w:r>
        <w:t>192, от 30 мая 2008 г. N 164, от 25 июля 2008 г. N 221, от 1 декабря 2008 г. N 360, от 28 января 2009 г. N 20, от 14 мая 2009 г. N 163, от 23 сентября 2009 г. N 310, от 26 марта 2010 г. N 86, от 11 мая 2010 г. N 128, от 12 августа</w:t>
      </w:r>
      <w:proofErr w:type="gramEnd"/>
      <w:r>
        <w:t xml:space="preserve"> </w:t>
      </w:r>
      <w:proofErr w:type="gramStart"/>
      <w:r>
        <w:t>2010 г. N 259, от 24 ноября 2010 г. N 393, от 10 февраля 2011 г. N 36, от 17 марта 2011 г. N 83, от 15 декабря 2011 г. N 569, от 14 марта 2012 г. N 79, от 25 апреля 2012 г. N 163, от 14 ноября 2012 г. N 489, от 24 апреля 2013 г. N 163</w:t>
      </w:r>
      <w:proofErr w:type="gramEnd"/>
      <w:r>
        <w:t xml:space="preserve">, </w:t>
      </w:r>
      <w:proofErr w:type="gramStart"/>
      <w:r>
        <w:t>от 24 июля 2013 г. N 284, от 30 сентября 2013 г. N 401, от 13 ноября 2013 г. N 449, от 3 марта 2015 г. N 61, от 16 марта 2015 г. N 79, от 27 мая 2015 г. N 201, от 9 декабря 2015 г. N 440, от 26 мая 2016 г. N 201, от 10 ноября 2016</w:t>
      </w:r>
      <w:proofErr w:type="gramEnd"/>
      <w:r>
        <w:t xml:space="preserve"> г. N 461).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3. Министерству юстиции и имущественных отношений Чувашской Республики обеспечить в установленном порядке реализацию Прогнозного </w:t>
      </w:r>
      <w:hyperlink w:anchor="P36" w:history="1">
        <w:r>
          <w:rPr>
            <w:color w:val="0000FF"/>
          </w:rPr>
          <w:t>плана</w:t>
        </w:r>
      </w:hyperlink>
      <w:r>
        <w:t xml:space="preserve"> (программы) приватизации государственного имущества Чувашской Республики на 2018 год и основных направлений приватизации государственного имущества Чувашской Республики на 2019 - 2020 годы.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right"/>
      </w:pPr>
      <w:r>
        <w:t>Председатель Кабинета Министров</w:t>
      </w:r>
    </w:p>
    <w:p w:rsidR="00A0556A" w:rsidRDefault="00A0556A">
      <w:pPr>
        <w:pStyle w:val="ConsPlusNormal"/>
        <w:jc w:val="right"/>
      </w:pPr>
      <w:r>
        <w:t>Чувашской Республики</w:t>
      </w:r>
    </w:p>
    <w:p w:rsidR="00A0556A" w:rsidRDefault="00A0556A">
      <w:pPr>
        <w:pStyle w:val="ConsPlusNormal"/>
        <w:jc w:val="right"/>
      </w:pPr>
      <w:r>
        <w:t>И.МОТОРИН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right"/>
        <w:outlineLvl w:val="0"/>
      </w:pPr>
      <w:r>
        <w:lastRenderedPageBreak/>
        <w:t>Утверждены</w:t>
      </w:r>
    </w:p>
    <w:p w:rsidR="00A0556A" w:rsidRDefault="00A0556A">
      <w:pPr>
        <w:pStyle w:val="ConsPlusNormal"/>
        <w:jc w:val="right"/>
      </w:pPr>
      <w:r>
        <w:t>постановлением</w:t>
      </w:r>
    </w:p>
    <w:p w:rsidR="00A0556A" w:rsidRDefault="00A0556A">
      <w:pPr>
        <w:pStyle w:val="ConsPlusNormal"/>
        <w:jc w:val="right"/>
      </w:pPr>
      <w:r>
        <w:t>Кабинета Министров</w:t>
      </w:r>
    </w:p>
    <w:p w:rsidR="00A0556A" w:rsidRDefault="00A0556A">
      <w:pPr>
        <w:pStyle w:val="ConsPlusNormal"/>
        <w:jc w:val="right"/>
      </w:pPr>
      <w:r>
        <w:t>Чувашской Республики</w:t>
      </w:r>
    </w:p>
    <w:p w:rsidR="00A0556A" w:rsidRDefault="00A0556A">
      <w:pPr>
        <w:pStyle w:val="ConsPlusNormal"/>
        <w:jc w:val="right"/>
      </w:pPr>
      <w:r>
        <w:t>от 24.05.2017 N 200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Title"/>
        <w:jc w:val="center"/>
      </w:pPr>
      <w:bookmarkStart w:id="1" w:name="P36"/>
      <w:bookmarkEnd w:id="1"/>
      <w:r>
        <w:t>ПРОГНОЗНЫЙ ПЛАН (ПРОГРАММА)</w:t>
      </w:r>
    </w:p>
    <w:p w:rsidR="00A0556A" w:rsidRDefault="00A0556A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A0556A" w:rsidRDefault="00A0556A">
      <w:pPr>
        <w:pStyle w:val="ConsPlusTitle"/>
        <w:jc w:val="center"/>
      </w:pPr>
      <w:r>
        <w:t>НА 2018 ГОД И ОСНОВНЫЕ НАПРАВЛЕНИЯ ПРИВАТИЗАЦИИ</w:t>
      </w:r>
    </w:p>
    <w:p w:rsidR="00A0556A" w:rsidRDefault="00A0556A">
      <w:pPr>
        <w:pStyle w:val="ConsPlusTitle"/>
        <w:jc w:val="center"/>
      </w:pPr>
      <w:r>
        <w:t>ГОСУДАРСТВЕННОГО ИМУЩЕСТВА ЧУВАШСКОЙ РЕСПУБЛИКИ</w:t>
      </w:r>
    </w:p>
    <w:p w:rsidR="00A0556A" w:rsidRDefault="00A0556A">
      <w:pPr>
        <w:pStyle w:val="ConsPlusTitle"/>
        <w:jc w:val="center"/>
      </w:pPr>
      <w:r>
        <w:t>НА 2019 - 2020 ГОДЫ</w:t>
      </w:r>
    </w:p>
    <w:p w:rsidR="00A0556A" w:rsidRDefault="00A05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56A" w:rsidRDefault="00A0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56A" w:rsidRDefault="00A0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11.10.2017 </w:t>
            </w:r>
            <w:hyperlink r:id="rId1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556A" w:rsidRDefault="00A0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2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1"/>
      </w:pPr>
      <w:r>
        <w:t>Раздел I. ОСНОВНЫЕ НАПРАВЛЕНИЯ ГОСУДАРСТВЕННОЙ ПОЛИТИКИ</w:t>
      </w:r>
    </w:p>
    <w:p w:rsidR="00A0556A" w:rsidRDefault="00A0556A">
      <w:pPr>
        <w:pStyle w:val="ConsPlusNormal"/>
        <w:jc w:val="center"/>
      </w:pPr>
      <w:r>
        <w:t>В СФЕРЕ ПРИВАТИЗАЦИИ ГОСУДАРСТВЕННОГО ИМУЩЕСТВА</w:t>
      </w:r>
    </w:p>
    <w:p w:rsidR="00A0556A" w:rsidRDefault="00A0556A">
      <w:pPr>
        <w:pStyle w:val="ConsPlusNormal"/>
        <w:jc w:val="center"/>
      </w:pPr>
      <w:r>
        <w:t>ЧУВАШСКОЙ РЕСПУБЛИКИ НА 2018 - 2020 ГОДЫ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2018 год и основные направления приватизации государственного имущества Чувашской Республики на 2019 - 2020 годы разработаны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</w:t>
      </w:r>
      <w:proofErr w:type="gramEnd"/>
      <w:r>
        <w:t xml:space="preserve"> </w:t>
      </w:r>
      <w:proofErr w:type="gramStart"/>
      <w:r>
        <w:t>Республики" с учетом основных задач социально-экономического развития Чувашской Республики в среднесрочной и долгосрочной перспективах.</w:t>
      </w:r>
      <w:proofErr w:type="gramEnd"/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2018 - 2020 годах являются: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путем сокращения доли государства в экономике;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привлечение инвестиций в объекты государственного имущества Чувашской Республики, 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обеспечение вовлечения имущества, составляющего казну Чувашской Республики, в хозяйственный оборот;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формирование доходов и источников финансирования дефицита республиканского бюджета Чувашской Республики.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Чувашская Республика по состоянию на 1 января 2017 г. является собственником имущества 10 государственных унитарных предприятий Чувашской Республики, участником 1 общества с ограниченной ответственностью, акционером 21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Распределение государственных унитарных предприятий Чувашской Республики и </w:t>
      </w:r>
      <w:r>
        <w:lastRenderedPageBreak/>
        <w:t>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159"/>
        <w:gridCol w:w="1864"/>
        <w:gridCol w:w="1648"/>
      </w:tblGrid>
      <w:tr w:rsidR="00A0556A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17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Торговля оптовая и розничная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22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8"/>
      </w:tblGrid>
      <w:tr w:rsidR="00A0556A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6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ind w:firstLine="540"/>
        <w:jc w:val="both"/>
      </w:pPr>
      <w:r>
        <w:t>В 2018 - 2020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 xml:space="preserve">Перечни государственного имущества Чувашской Республики, планируемого к приватизации в 2018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</w:t>
      </w:r>
      <w:r>
        <w:lastRenderedPageBreak/>
        <w:t>экономической деятельности.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A0556A" w:rsidRDefault="00A0556A">
      <w:pPr>
        <w:pStyle w:val="ConsPlusNormal"/>
        <w:spacing w:before="220"/>
        <w:ind w:firstLine="540"/>
        <w:jc w:val="both"/>
      </w:pPr>
      <w:proofErr w:type="gramStart"/>
      <w:r>
        <w:t>Исходя из оценки прогнозируемой стоимости предлагаемых к приватизации объектов в 2018 году ожидается</w:t>
      </w:r>
      <w:proofErr w:type="gramEnd"/>
      <w:r>
        <w:t xml:space="preserve">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60 млн. рублей.</w:t>
      </w:r>
    </w:p>
    <w:p w:rsidR="00A0556A" w:rsidRDefault="00A0556A">
      <w:pPr>
        <w:pStyle w:val="ConsPlusNormal"/>
        <w:spacing w:before="220"/>
        <w:ind w:firstLine="540"/>
        <w:jc w:val="both"/>
      </w:pPr>
      <w:r>
        <w:t>В 2019 и 2020 годах ожидаются поступления в республиканский бюджет Чувашской Республики доходов от приватизации государственного имущества Чувашской Республики в размере не менее 20 млн. рублей ежегодно.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1"/>
      </w:pPr>
      <w:r>
        <w:t>Раздел II. ГОСУДАРСТВЕННОЕ ИМУЩЕСТВО ЧУВАШСКОЙ РЕСПУБЛИКИ,</w:t>
      </w:r>
    </w:p>
    <w:p w:rsidR="00A0556A" w:rsidRDefault="00A0556A">
      <w:pPr>
        <w:pStyle w:val="ConsPlusNormal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2018 ГОДУ</w:t>
      </w: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>2.1. Перечень государственных унитарных предприятий</w:t>
      </w:r>
    </w:p>
    <w:p w:rsidR="00A0556A" w:rsidRDefault="00A0556A">
      <w:pPr>
        <w:pStyle w:val="ConsPlusNormal"/>
        <w:jc w:val="center"/>
      </w:pPr>
      <w:r>
        <w:t xml:space="preserve">Чувашской Республики, </w:t>
      </w:r>
      <w:proofErr w:type="gramStart"/>
      <w:r>
        <w:t>планируемых</w:t>
      </w:r>
      <w:proofErr w:type="gramEnd"/>
      <w:r>
        <w:t xml:space="preserve"> к приватизации в 2018 году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92"/>
        <w:gridCol w:w="1644"/>
        <w:gridCol w:w="1474"/>
        <w:gridCol w:w="964"/>
      </w:tblGrid>
      <w:tr w:rsidR="00A0556A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Балансовая стоимость основных средств на 1 января 2017 г., тыс.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Среднесписочная численность работников, человек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  <w:outlineLvl w:val="3"/>
            </w:pPr>
            <w:r>
              <w:t>Транспортировка и хранение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Государственное унитарное предприятие Чувашской Республики "</w:t>
            </w:r>
            <w:proofErr w:type="spellStart"/>
            <w:r>
              <w:t>Чувашавтотранс</w:t>
            </w:r>
            <w:proofErr w:type="spellEnd"/>
            <w:r>
              <w:t>" Министерства транспорта и дорожного хозяйства Чувашской Республики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183055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IV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 xml:space="preserve">2.2. Перечень акционерных обществ, </w:t>
      </w:r>
      <w:proofErr w:type="gramStart"/>
      <w:r>
        <w:t>находящиеся</w:t>
      </w:r>
      <w:proofErr w:type="gramEnd"/>
    </w:p>
    <w:p w:rsidR="00A0556A" w:rsidRDefault="00A0556A">
      <w:pPr>
        <w:pStyle w:val="ConsPlusNormal"/>
        <w:jc w:val="center"/>
      </w:pPr>
      <w:r>
        <w:t>в государственной собственности Чувашской Республики</w:t>
      </w:r>
    </w:p>
    <w:p w:rsidR="00A0556A" w:rsidRDefault="00A0556A">
      <w:pPr>
        <w:pStyle w:val="ConsPlusNormal"/>
        <w:jc w:val="center"/>
      </w:pPr>
      <w:proofErr w:type="gramStart"/>
      <w:r>
        <w:t>акции</w:t>
      </w:r>
      <w:proofErr w:type="gramEnd"/>
      <w:r>
        <w:t xml:space="preserve"> которых планируются к приватизации в 2018 году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742"/>
        <w:gridCol w:w="1871"/>
        <w:gridCol w:w="907"/>
        <w:gridCol w:w="1191"/>
        <w:gridCol w:w="964"/>
      </w:tblGrid>
      <w:tr w:rsidR="00A0556A">
        <w:tc>
          <w:tcPr>
            <w:tcW w:w="394" w:type="dxa"/>
            <w:vMerge w:val="restart"/>
            <w:tcBorders>
              <w:lef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742" w:type="dxa"/>
            <w:vMerge w:val="restart"/>
          </w:tcPr>
          <w:p w:rsidR="00A0556A" w:rsidRDefault="00A0556A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1871" w:type="dxa"/>
            <w:vMerge w:val="restart"/>
          </w:tcPr>
          <w:p w:rsidR="00A0556A" w:rsidRDefault="00A0556A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098" w:type="dxa"/>
            <w:gridSpan w:val="2"/>
          </w:tcPr>
          <w:p w:rsidR="00A0556A" w:rsidRDefault="00A0556A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A0556A">
        <w:tc>
          <w:tcPr>
            <w:tcW w:w="394" w:type="dxa"/>
            <w:vMerge/>
            <w:tcBorders>
              <w:left w:val="nil"/>
            </w:tcBorders>
          </w:tcPr>
          <w:p w:rsidR="00A0556A" w:rsidRDefault="00A0556A"/>
        </w:tc>
        <w:tc>
          <w:tcPr>
            <w:tcW w:w="3742" w:type="dxa"/>
            <w:vMerge/>
          </w:tcPr>
          <w:p w:rsidR="00A0556A" w:rsidRDefault="00A0556A"/>
        </w:tc>
        <w:tc>
          <w:tcPr>
            <w:tcW w:w="1871" w:type="dxa"/>
            <w:vMerge/>
          </w:tcPr>
          <w:p w:rsidR="00A0556A" w:rsidRDefault="00A0556A"/>
        </w:tc>
        <w:tc>
          <w:tcPr>
            <w:tcW w:w="907" w:type="dxa"/>
          </w:tcPr>
          <w:p w:rsidR="00A0556A" w:rsidRDefault="00A0556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</w:tcPr>
          <w:p w:rsidR="00A0556A" w:rsidRDefault="00A0556A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  <w:tc>
          <w:tcPr>
            <w:tcW w:w="964" w:type="dxa"/>
            <w:vMerge/>
            <w:tcBorders>
              <w:right w:val="nil"/>
            </w:tcBorders>
          </w:tcPr>
          <w:p w:rsidR="00A0556A" w:rsidRDefault="00A0556A"/>
        </w:tc>
      </w:tr>
      <w:tr w:rsidR="00A0556A">
        <w:tc>
          <w:tcPr>
            <w:tcW w:w="394" w:type="dxa"/>
            <w:tcBorders>
              <w:lef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0556A" w:rsidRDefault="00A05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0556A" w:rsidRDefault="00A05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6</w:t>
            </w:r>
          </w:p>
        </w:tc>
      </w:tr>
      <w:tr w:rsidR="00A0556A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  <w:outlineLvl w:val="3"/>
            </w:pPr>
            <w:r>
              <w:t>Обрабатывающие производства</w:t>
            </w:r>
          </w:p>
        </w:tc>
      </w:tr>
      <w:tr w:rsidR="00A0556A">
        <w:tblPrEx>
          <w:tblBorders>
            <w:insideH w:val="nil"/>
            <w:insideV w:val="nil"/>
          </w:tblBorders>
        </w:tblPrEx>
        <w:tc>
          <w:tcPr>
            <w:tcW w:w="394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АО "</w:t>
            </w:r>
            <w:proofErr w:type="spellStart"/>
            <w:r>
              <w:t>Цивильский</w:t>
            </w:r>
            <w:proofErr w:type="spellEnd"/>
            <w:r>
              <w:t xml:space="preserve"> ветеринарно-санитарный утилизационный завод"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Цивильский</w:t>
            </w:r>
            <w:proofErr w:type="spellEnd"/>
            <w:r>
              <w:t xml:space="preserve">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2123076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III</w:t>
            </w:r>
          </w:p>
        </w:tc>
      </w:tr>
      <w:tr w:rsidR="00A0556A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(п. 1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27.12.2017 N 530)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>2.3. Перечень обществ с ограниченной ответственностью,</w:t>
      </w:r>
    </w:p>
    <w:p w:rsidR="00A0556A" w:rsidRDefault="00A0556A">
      <w:pPr>
        <w:pStyle w:val="ConsPlusNormal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A0556A" w:rsidRDefault="00A0556A">
      <w:pPr>
        <w:pStyle w:val="ConsPlusNormal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2018 году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422"/>
        <w:gridCol w:w="3260"/>
        <w:gridCol w:w="964"/>
      </w:tblGrid>
      <w:tr w:rsidR="00A0556A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  <w:outlineLvl w:val="3"/>
            </w:pPr>
            <w:r>
              <w:t>Прочие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ООО "Фильтр21"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Чебоксары, ул. Гражданская, д. 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III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>2.4. Перечень объектов недвижимости, находящихся</w:t>
      </w:r>
    </w:p>
    <w:p w:rsidR="00A0556A" w:rsidRDefault="00A0556A">
      <w:pPr>
        <w:pStyle w:val="ConsPlusNormal"/>
        <w:jc w:val="center"/>
      </w:pPr>
      <w:r>
        <w:t>в государственной собственности Чувашской Республики,</w:t>
      </w:r>
    </w:p>
    <w:p w:rsidR="00A0556A" w:rsidRDefault="00A0556A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2018 году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839"/>
        <w:gridCol w:w="1814"/>
        <w:gridCol w:w="964"/>
      </w:tblGrid>
      <w:tr w:rsidR="00A0556A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A0556A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</w:t>
            </w:r>
          </w:p>
        </w:tc>
      </w:tr>
      <w:tr w:rsidR="00A0556A">
        <w:tblPrEx>
          <w:tblBorders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628 кв. метров с кадастровым номером 21:17:060402:76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- нежилое с кадастровым номером 21:17:060401:774</w:t>
            </w:r>
          </w:p>
          <w:p w:rsidR="00A0556A" w:rsidRDefault="00A0556A">
            <w:pPr>
              <w:pStyle w:val="ConsPlusNormal"/>
              <w:jc w:val="both"/>
            </w:pPr>
            <w:proofErr w:type="gramStart"/>
            <w:r>
              <w:t xml:space="preserve">Чувашская Республика, </w:t>
            </w:r>
            <w:proofErr w:type="spellStart"/>
            <w:r>
              <w:t>Моргаушский</w:t>
            </w:r>
            <w:proofErr w:type="spellEnd"/>
            <w:r>
              <w:t xml:space="preserve"> район, </w:t>
            </w:r>
            <w:proofErr w:type="spellStart"/>
            <w:r>
              <w:t>Большесундырское</w:t>
            </w:r>
            <w:proofErr w:type="spellEnd"/>
            <w:r>
              <w:t xml:space="preserve"> сельское поселение, с. Большой Сундырь, ул. Ленина, д. 51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256,2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918 кв. метров с кадастровым номером 21:14:160203:1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одноэтажное сборно-щитовое здание - нежилое с кадастровым номером 21:14:160203:79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Красноармейский район, </w:t>
            </w:r>
            <w:proofErr w:type="spellStart"/>
            <w:r>
              <w:t>Яншихово-Челлинское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Санькасы</w:t>
            </w:r>
            <w:proofErr w:type="spellEnd"/>
            <w:r>
              <w:t>, ул. Клубная, д.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Земельный участок площадью 312 кв. метров с </w:t>
            </w:r>
            <w:r>
              <w:lastRenderedPageBreak/>
              <w:t>кадастровым номером 21:14:140401:46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одноэтажное каркасно-щитовое здание, облицованное кирпичом, - нежилое с кадастровым номером 21:14:140402:115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Красноармейский район, </w:t>
            </w:r>
            <w:proofErr w:type="spellStart"/>
            <w:r>
              <w:t>Убеевское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Байсубино</w:t>
            </w:r>
            <w:proofErr w:type="spellEnd"/>
            <w:r>
              <w:t>, пл. Красная,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22058 кв. метров с кадастровым номером 21:08:310101:5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- нежилое с кадастровым номером 21:08:310101:43</w:t>
            </w:r>
          </w:p>
          <w:p w:rsidR="00A0556A" w:rsidRDefault="00A0556A">
            <w:pPr>
              <w:pStyle w:val="ConsPlusNormal"/>
              <w:jc w:val="both"/>
            </w:pPr>
            <w:proofErr w:type="gramStart"/>
            <w:r>
              <w:t xml:space="preserve">Чувашская Республика, Батыревский район, </w:t>
            </w:r>
            <w:proofErr w:type="spellStart"/>
            <w:r>
              <w:t>Тарханское</w:t>
            </w:r>
            <w:proofErr w:type="spellEnd"/>
            <w:r>
              <w:t xml:space="preserve"> сельское поселение, с. Тарханы, ул. Чапаева, д. 1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805 кв. метров с кадастровым номером 21:09:310109:239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слесарный кабинет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21:09:000000:1291</w:t>
            </w:r>
          </w:p>
          <w:p w:rsidR="00A0556A" w:rsidRDefault="00A0556A">
            <w:pPr>
              <w:pStyle w:val="ConsPlusNormal"/>
              <w:jc w:val="both"/>
            </w:pPr>
            <w:proofErr w:type="gramStart"/>
            <w:r>
              <w:t xml:space="preserve">Чувашская Республика, </w:t>
            </w:r>
            <w:proofErr w:type="spellStart"/>
            <w:r>
              <w:t>Вурнарский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Вурнары, ул. Студенческая, д. 1 "е"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116,6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2894 кв. метра с кадастровым номером 21:22:100126:10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- нежилое с кадастровым номером 21:22:000000:1440</w:t>
            </w:r>
          </w:p>
          <w:p w:rsidR="00A0556A" w:rsidRDefault="00A0556A">
            <w:pPr>
              <w:pStyle w:val="ConsPlusNormal"/>
              <w:jc w:val="both"/>
            </w:pPr>
            <w:proofErr w:type="gramStart"/>
            <w:r>
              <w:t xml:space="preserve">Чувашская Республика, Шемуршинский район, </w:t>
            </w:r>
            <w:proofErr w:type="spellStart"/>
            <w:r>
              <w:t>Шемуршинское</w:t>
            </w:r>
            <w:proofErr w:type="spellEnd"/>
            <w:r>
              <w:t xml:space="preserve"> сельское поселение, с. Шемурша, ул. Советская, д. 10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508,0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5997 кв. метров с кадастровым номером 21:22:030101:100 с расположенными на нем следующими объектами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- нежилое с кадастровым номером 21:22:000000:2225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сарая - нежилое с кадастровым номером 21:22:030101:339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сарая - нежилое с кадастровым номером 21:22:030101:340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сарая - нежилое с кадастровым номером 21:22:030101:341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здание сарая - нежилое с кадастровым номером 21:22:030101:342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Шемуршинский район, </w:t>
            </w:r>
            <w:r>
              <w:lastRenderedPageBreak/>
              <w:t xml:space="preserve">Трехбалтаевское сельское поселение, с. </w:t>
            </w:r>
            <w:proofErr w:type="spellStart"/>
            <w:r>
              <w:t>Трехбалтаево</w:t>
            </w:r>
            <w:proofErr w:type="spellEnd"/>
            <w:r>
              <w:t>, ул. Колхозная, д. 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lastRenderedPageBreak/>
              <w:t>52,2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Помещение - нежилое с кадастровым номером 21:01:020705:786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помещение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Помещение - нежилое с кадастровым номером 21:01:020705:784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помещение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Помещение N 1, расположенное на первом этаже жилого девятиэтажного кирпичного дома с цокольным этажом - нежилое с кадастровым номером 21:01:010105:4470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Чебоксары, ул. Мичмана Павлова, д. 66, помещение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помещение - нежилое с кадастровым номером 21:22:040205:50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Шемуршинский район, Трехбалтаевское сельское поселение, д. </w:t>
            </w:r>
            <w:proofErr w:type="spellStart"/>
            <w:r>
              <w:t>Байдеряково</w:t>
            </w:r>
            <w:proofErr w:type="spellEnd"/>
            <w:r>
              <w:t xml:space="preserve">, ул. </w:t>
            </w:r>
            <w:proofErr w:type="spellStart"/>
            <w:r>
              <w:t>Лашмана</w:t>
            </w:r>
            <w:proofErr w:type="spellEnd"/>
            <w:r>
              <w:t>, д. 4, пом.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 - 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27.12.2017 N 530)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542 кв. метра с кадастровым номером 21:23:022003:228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 - 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здание - нежилое с кадастровым номером 21:23:022001:157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Шумерлинский</w:t>
            </w:r>
            <w:proofErr w:type="spellEnd"/>
            <w:r>
              <w:t xml:space="preserve"> район, </w:t>
            </w:r>
            <w:proofErr w:type="spellStart"/>
            <w:r>
              <w:t>Магаринское</w:t>
            </w:r>
            <w:proofErr w:type="spellEnd"/>
            <w:r>
              <w:t xml:space="preserve"> сельское поселение, п. </w:t>
            </w:r>
            <w:proofErr w:type="spellStart"/>
            <w:r>
              <w:t>Саланчик</w:t>
            </w:r>
            <w:proofErr w:type="spellEnd"/>
            <w:r>
              <w:t>, ул. Школьная,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27.12.2017 N 530)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3794 кв. метра с кадастровым номером 21:01:010204:107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здание - нежилое с кадастровым номером 21:01:010204:256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Чебоксары, ул. Константина Иванова, д. 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2364,9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27.12.2017 N 530)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>2.5. Перечень имущества, которое планируется</w:t>
      </w:r>
    </w:p>
    <w:p w:rsidR="00A0556A" w:rsidRDefault="00A0556A">
      <w:pPr>
        <w:pStyle w:val="ConsPlusNormal"/>
        <w:jc w:val="center"/>
      </w:pPr>
      <w:r>
        <w:t>приватизировать в 2018 году путем внесения в качестве</w:t>
      </w:r>
    </w:p>
    <w:p w:rsidR="00A0556A" w:rsidRDefault="00A0556A">
      <w:pPr>
        <w:pStyle w:val="ConsPlusNormal"/>
        <w:jc w:val="center"/>
      </w:pPr>
      <w:r>
        <w:t>вклада в уставный капитал акционерного общества</w:t>
      </w:r>
    </w:p>
    <w:p w:rsidR="00A0556A" w:rsidRDefault="00A0556A">
      <w:pPr>
        <w:pStyle w:val="ConsPlusNormal"/>
        <w:jc w:val="center"/>
      </w:pPr>
      <w:r>
        <w:t>"Ипотечная корпорация Чувашской Республики"</w:t>
      </w:r>
    </w:p>
    <w:p w:rsidR="00A0556A" w:rsidRDefault="00A0556A">
      <w:pPr>
        <w:pStyle w:val="ConsPlusNormal"/>
        <w:jc w:val="center"/>
      </w:pPr>
      <w:proofErr w:type="gramStart"/>
      <w:r>
        <w:t xml:space="preserve">(введен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A0556A" w:rsidRDefault="00A0556A">
      <w:pPr>
        <w:pStyle w:val="ConsPlusNormal"/>
        <w:jc w:val="center"/>
      </w:pPr>
      <w:r>
        <w:t>от 11.10.2017 N 402)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180"/>
        <w:gridCol w:w="1531"/>
        <w:gridCol w:w="964"/>
      </w:tblGrid>
      <w:tr w:rsidR="00A0556A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A0556A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556A" w:rsidRDefault="00A05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</w:t>
            </w:r>
          </w:p>
        </w:tc>
      </w:tr>
      <w:tr w:rsidR="00A0556A">
        <w:tblPrEx>
          <w:tblBorders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2235 кв. метров с кадастровым номером 21:04:060202:3447 с расположенным на нем следующим объектом недвижимого имущества: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здание - нежилое с кадастровым номером 21:04:060111:145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1789 кв. метров с кадастровым номером 21:04:060202:3445 с расположенным на нем следующим объектом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здание - нежилое с кадастровым номером 21:04:060111:146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9570 кв. метров с кадастровым номером 21:01:020504:94 с расположенными на нем следующими объектами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материальный склад отапливаемый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21:01:000000:20180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488,6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склад готовой продукции N 15 -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21:01:000000:19255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981,6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одноэтажное кирпичное здание с </w:t>
            </w:r>
            <w:proofErr w:type="spellStart"/>
            <w:r>
              <w:t>пристроями</w:t>
            </w:r>
            <w:proofErr w:type="spellEnd"/>
            <w:r>
              <w:t xml:space="preserve"> - нежилое с кадастровым номером 21:01:000000:19260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Чебоксары, ул. Космонавта Николаева А.Г., д. 14а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1189,0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Земельный участок площадью 6826 кв. метров с кадастровым номером 21:01:010204:548 с расположенными на нем следующими объектами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II</w:t>
            </w:r>
          </w:p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21:01:010204:471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 xml:space="preserve">материальный склад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21:01:010204:473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  <w:tr w:rsidR="00A055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служебное помещение - нежилое с кадастровым номером 21:01:010204:472</w:t>
            </w:r>
          </w:p>
          <w:p w:rsidR="00A0556A" w:rsidRDefault="00A0556A">
            <w:pPr>
              <w:pStyle w:val="ConsPlusNormal"/>
              <w:jc w:val="both"/>
            </w:pPr>
            <w:r>
              <w:t xml:space="preserve">Чувашская Республика, г. Чебоксары, ул. Михаила </w:t>
            </w:r>
            <w:proofErr w:type="spellStart"/>
            <w:r>
              <w:t>Сеспеля</w:t>
            </w:r>
            <w:proofErr w:type="spellEnd"/>
            <w:r>
              <w:t>, д. 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324,5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6A" w:rsidRDefault="00A0556A"/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center"/>
        <w:outlineLvl w:val="2"/>
      </w:pPr>
      <w:r>
        <w:t>2.6. Перечень объектов недвижимости, находящихся</w:t>
      </w:r>
    </w:p>
    <w:p w:rsidR="00A0556A" w:rsidRDefault="00A0556A">
      <w:pPr>
        <w:pStyle w:val="ConsPlusNormal"/>
        <w:jc w:val="center"/>
      </w:pPr>
      <w:r>
        <w:t>в государственной собственности Чувашской Республики</w:t>
      </w:r>
    </w:p>
    <w:p w:rsidR="00A0556A" w:rsidRDefault="00A0556A">
      <w:pPr>
        <w:pStyle w:val="ConsPlusNormal"/>
        <w:jc w:val="center"/>
      </w:pPr>
      <w:r>
        <w:t xml:space="preserve">и </w:t>
      </w:r>
      <w:proofErr w:type="gramStart"/>
      <w:r>
        <w:t>арендуемых</w:t>
      </w:r>
      <w:proofErr w:type="gramEnd"/>
      <w:r>
        <w:t xml:space="preserve"> субъектами малого и среднего</w:t>
      </w:r>
    </w:p>
    <w:p w:rsidR="00A0556A" w:rsidRDefault="00A0556A">
      <w:pPr>
        <w:pStyle w:val="ConsPlusNormal"/>
        <w:jc w:val="center"/>
      </w:pPr>
      <w:r>
        <w:lastRenderedPageBreak/>
        <w:t>предпринимательства, которые планируется приватизировать</w:t>
      </w:r>
    </w:p>
    <w:p w:rsidR="00A0556A" w:rsidRDefault="00A0556A">
      <w:pPr>
        <w:pStyle w:val="ConsPlusNormal"/>
        <w:jc w:val="center"/>
      </w:pPr>
      <w:r>
        <w:t>в 2018 году</w:t>
      </w:r>
    </w:p>
    <w:p w:rsidR="00A0556A" w:rsidRDefault="00A0556A">
      <w:pPr>
        <w:pStyle w:val="ConsPlusNormal"/>
        <w:jc w:val="center"/>
      </w:pPr>
      <w:proofErr w:type="gramStart"/>
      <w:r>
        <w:t xml:space="preserve">(введен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A0556A" w:rsidRDefault="00A0556A">
      <w:pPr>
        <w:pStyle w:val="ConsPlusNormal"/>
        <w:jc w:val="center"/>
      </w:pPr>
      <w:r>
        <w:t>от 27.12.2017 N 530)</w:t>
      </w:r>
    </w:p>
    <w:p w:rsidR="00A0556A" w:rsidRDefault="00A055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762"/>
        <w:gridCol w:w="1247"/>
        <w:gridCol w:w="2551"/>
      </w:tblGrid>
      <w:tr w:rsidR="00A0556A">
        <w:tc>
          <w:tcPr>
            <w:tcW w:w="499" w:type="dxa"/>
            <w:tcBorders>
              <w:lef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N</w:t>
            </w:r>
          </w:p>
          <w:p w:rsidR="00A0556A" w:rsidRDefault="00A0556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</w:tcPr>
          <w:p w:rsidR="00A0556A" w:rsidRDefault="00A0556A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247" w:type="dxa"/>
          </w:tcPr>
          <w:p w:rsidR="00A0556A" w:rsidRDefault="00A0556A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2551" w:type="dxa"/>
            <w:tcBorders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A0556A">
        <w:tblPrEx>
          <w:tblBorders>
            <w:insideV w:val="none" w:sz="0" w:space="0" w:color="auto"/>
          </w:tblBorders>
        </w:tblPrEx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Нежилое помещение - нежилое с кадастровым номером 21:01:010504:3022</w:t>
            </w:r>
          </w:p>
          <w:p w:rsidR="00A0556A" w:rsidRDefault="00A0556A">
            <w:pPr>
              <w:pStyle w:val="ConsPlusNormal"/>
              <w:jc w:val="both"/>
            </w:pPr>
            <w:r>
              <w:t>Чувашская Республика, г. Чебоксары, пр. Московский, д. 3, пом. 5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0556A" w:rsidRDefault="00A0556A">
            <w:pPr>
              <w:pStyle w:val="ConsPlusNormal"/>
              <w:jc w:val="both"/>
            </w:pPr>
            <w:r>
              <w:t>общество с ограниченной ответственностью "Небо"</w:t>
            </w:r>
          </w:p>
        </w:tc>
      </w:tr>
    </w:tbl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jc w:val="both"/>
      </w:pPr>
    </w:p>
    <w:p w:rsidR="00A0556A" w:rsidRDefault="00A0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930" w:rsidRDefault="00211930"/>
    <w:sectPr w:rsidR="00211930" w:rsidSect="00B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211930"/>
    <w:rsid w:val="00A0556A"/>
    <w:rsid w:val="00A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B25F6308F0A3DB39EC62A29F78DD4F45333093DAA6FC076F43C126195A9E681657F1ACB2EF05DCFQ1F" TargetMode="External"/><Relationship Id="rId13" Type="http://schemas.openxmlformats.org/officeDocument/2006/relationships/hyperlink" Target="consultantplus://offline/ref=7B5B25F6308F0A3DB39EC62A29F78DD4F45333093DAA6FC076F43C126195A9E681657F1ACB2EF05DCFQ1F" TargetMode="External"/><Relationship Id="rId18" Type="http://schemas.openxmlformats.org/officeDocument/2006/relationships/hyperlink" Target="consultantplus://offline/ref=7B5B25F6308F0A3DB39ED8273F9BD3D0FE5964053FA8649723A73A453EC5AFB3C125794F886AFD5BF7DE65C9C1Q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5B25F6308F0A3DB39ED8273F9BD3D0FE5964053FA8649723A73A453EC5AFB3C125794F886AFD5BF7DE65CCC1QDF" TargetMode="External"/><Relationship Id="rId7" Type="http://schemas.openxmlformats.org/officeDocument/2006/relationships/hyperlink" Target="consultantplus://offline/ref=7B5B25F6308F0A3DB39ED8273F9BD3D0FE5964053FA8649723A73A453EC5AFB3C125794F886AFD5BF7DE65C9C1QCF" TargetMode="External"/><Relationship Id="rId12" Type="http://schemas.openxmlformats.org/officeDocument/2006/relationships/hyperlink" Target="consultantplus://offline/ref=7B5B25F6308F0A3DB39ED8273F9BD3D0FE5964053FA8649723A73A453EC5AFB3C125794F886AFD5BF7DE65C9C1QFF" TargetMode="External"/><Relationship Id="rId17" Type="http://schemas.openxmlformats.org/officeDocument/2006/relationships/hyperlink" Target="consultantplus://offline/ref=7B5B25F6308F0A3DB39EC62A29F78DD4F45A3E013CA96FC076F43C1261C9Q5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5B25F6308F0A3DB39EC62A29F78DD4F4533F0A37AF6FC076F43C126195A9E681657F1ACB2FF35FCFQ7F" TargetMode="External"/><Relationship Id="rId20" Type="http://schemas.openxmlformats.org/officeDocument/2006/relationships/hyperlink" Target="consultantplus://offline/ref=7B5B25F6308F0A3DB39ED8273F9BD3D0FE5964053FA8649723A73A453EC5AFB3C125794F886AFD5BF7DE65CBC1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B25F6308F0A3DB39ED8273F9BD3D0FE59640537AF6D932EAB674F369CA3B1C62A26588F23F15AF7DE63CCQFF" TargetMode="External"/><Relationship Id="rId11" Type="http://schemas.openxmlformats.org/officeDocument/2006/relationships/hyperlink" Target="consultantplus://offline/ref=7B5B25F6308F0A3DB39ED8273F9BD3D0FE59640537AF6D932EAB674F369CA3B1C62A26588F23F15AF7DE63CCQ0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5B25F6308F0A3DB39ED8273F9BD3D0FE59640537A865942FAB674F369CA3B1CCQ6F" TargetMode="External"/><Relationship Id="rId23" Type="http://schemas.openxmlformats.org/officeDocument/2006/relationships/hyperlink" Target="consultantplus://offline/ref=7B5B25F6308F0A3DB39ED8273F9BD3D0FE5964053FA8649723A73A453EC5AFB3C125794F886AFD5BF7DE65CCC1Q8F" TargetMode="External"/><Relationship Id="rId10" Type="http://schemas.openxmlformats.org/officeDocument/2006/relationships/hyperlink" Target="consultantplus://offline/ref=7B5B25F6308F0A3DB39ED8273F9BD3D0FE59640536A160952CAB674F369CA3B1C62A26588F23F15AF7DB67CCQFF" TargetMode="External"/><Relationship Id="rId19" Type="http://schemas.openxmlformats.org/officeDocument/2006/relationships/hyperlink" Target="consultantplus://offline/ref=7B5B25F6308F0A3DB39ED8273F9BD3D0FE5964053FA8649723A73A453EC5AFB3C125794F886AFD5BF7DE65CAC1Q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B25F6308F0A3DB39ED8273F9BD3D0FE59640537A865942FAB674F369CA3B1CCQ6F" TargetMode="External"/><Relationship Id="rId14" Type="http://schemas.openxmlformats.org/officeDocument/2006/relationships/hyperlink" Target="consultantplus://offline/ref=7B5B25F6308F0A3DB39EC62A29F78DD4F750330B3AAB6FC076F43C1261C9Q5F" TargetMode="External"/><Relationship Id="rId22" Type="http://schemas.openxmlformats.org/officeDocument/2006/relationships/hyperlink" Target="consultantplus://offline/ref=7B5B25F6308F0A3DB39ED8273F9BD3D0FE59640537AF6D932EAB674F369CA3B1C62A26588F23F15AF7DE63CC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Никольская</cp:lastModifiedBy>
  <cp:revision>1</cp:revision>
  <dcterms:created xsi:type="dcterms:W3CDTF">2018-01-26T05:16:00Z</dcterms:created>
  <dcterms:modified xsi:type="dcterms:W3CDTF">2018-01-26T05:17:00Z</dcterms:modified>
</cp:coreProperties>
</file>