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charts/chart99.xml" ContentType="application/vnd.openxmlformats-officedocument.drawingml.chart+xml"/>
  <Override PartName="/word/charts/chart59.xml" ContentType="application/vnd.openxmlformats-officedocument.drawingml.chart+xml"/>
  <Override PartName="/word/charts/chart77.xml" ContentType="application/vnd.openxmlformats-officedocument.drawingml.chart+xml"/>
  <Override PartName="/word/charts/chart88.xml" ContentType="application/vnd.openxmlformats-officedocument.drawingml.chart+xml"/>
  <Override PartName="/word/charts/chart109.xml" ContentType="application/vnd.openxmlformats-officedocument.drawingml.chart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48.xml" ContentType="application/vnd.openxmlformats-officedocument.drawingml.chart+xml"/>
  <Override PartName="/word/charts/chart66.xml" ContentType="application/vnd.openxmlformats-officedocument.drawingml.chart+xml"/>
  <Override PartName="/word/charts/chart95.xml" ContentType="application/vnd.openxmlformats-officedocument.drawingml.chart+xml"/>
  <Override PartName="/word/stylesWithEffects.xml" ContentType="application/vnd.ms-word.stylesWithEffects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55.xml" ContentType="application/vnd.openxmlformats-officedocument.drawingml.chart+xml"/>
  <Override PartName="/word/charts/chart73.xml" ContentType="application/vnd.openxmlformats-officedocument.drawingml.chart+xml"/>
  <Override PartName="/word/charts/chart84.xml" ContentType="application/vnd.openxmlformats-officedocument.drawingml.chart+xml"/>
  <Override PartName="/word/charts/chart105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44.xml" ContentType="application/vnd.openxmlformats-officedocument.drawingml.chart+xml"/>
  <Override PartName="/word/charts/chart62.xml" ContentType="application/vnd.openxmlformats-officedocument.drawingml.chart+xml"/>
  <Override PartName="/word/charts/chart91.xml" ContentType="application/vnd.openxmlformats-officedocument.drawingml.chart+xml"/>
  <Override PartName="/word/charts/chart11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22.xml" ContentType="application/vnd.openxmlformats-officedocument.drawingml.chart+xml"/>
  <Override PartName="/word/charts/chart31.xml" ContentType="application/vnd.openxmlformats-officedocument.drawingml.chart+xml"/>
  <Override PartName="/word/charts/chart33.xml" ContentType="application/vnd.openxmlformats-officedocument.drawingml.chart+xml"/>
  <Override PartName="/word/charts/chart42.xml" ContentType="application/vnd.openxmlformats-officedocument.drawingml.chart+xml"/>
  <Override PartName="/word/charts/chart51.xml" ContentType="application/vnd.openxmlformats-officedocument.drawingml.chart+xml"/>
  <Override PartName="/word/charts/chart60.xml" ContentType="application/vnd.openxmlformats-officedocument.drawingml.chart+xml"/>
  <Override PartName="/word/charts/chart80.xml" ContentType="application/vnd.openxmlformats-officedocument.drawingml.chart+xml"/>
  <Override PartName="/word/charts/chart101.xml" ContentType="application/vnd.openxmlformats-officedocument.drawingml.chart+xml"/>
  <Override PartName="/word/charts/chart110.xml" ContentType="application/vnd.openxmlformats-officedocument.drawingml.chart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20.xml" ContentType="application/vnd.openxmlformats-officedocument.drawingml.chart+xml"/>
  <Override PartName="/word/charts/chart40.xml" ContentType="application/vnd.openxmlformats-officedocument.drawingml.chart+xml"/>
  <Default Extension="png" ContentType="image/png"/>
  <Override PartName="/word/charts/chart89.xml" ContentType="application/vnd.openxmlformats-officedocument.drawingml.chart+xml"/>
  <Override PartName="/word/charts/chart98.xml" ContentType="application/vnd.openxmlformats-officedocument.drawingml.chart+xml"/>
  <Override PartName="/word/charts/chart49.xml" ContentType="application/vnd.openxmlformats-officedocument.drawingml.chart+xml"/>
  <Override PartName="/word/charts/chart69.xml" ContentType="application/vnd.openxmlformats-officedocument.drawingml.chart+xml"/>
  <Override PartName="/word/charts/chart78.xml" ContentType="application/vnd.openxmlformats-officedocument.drawingml.chart+xml"/>
  <Override PartName="/word/charts/chart87.xml" ContentType="application/vnd.openxmlformats-officedocument.drawingml.chart+xml"/>
  <Override PartName="/word/charts/chart96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word/charts/chart58.xml" ContentType="application/vnd.openxmlformats-officedocument.drawingml.chart+xml"/>
  <Override PartName="/word/charts/chart67.xml" ContentType="application/vnd.openxmlformats-officedocument.drawingml.chart+xml"/>
  <Override PartName="/word/charts/chart76.xml" ContentType="application/vnd.openxmlformats-officedocument.drawingml.chart+xml"/>
  <Override PartName="/word/charts/chart85.xml" ContentType="application/vnd.openxmlformats-officedocument.drawingml.chart+xml"/>
  <Override PartName="/word/charts/chart94.xml" ContentType="application/vnd.openxmlformats-officedocument.drawingml.chart+xml"/>
  <Override PartName="/word/charts/chart10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  <Override PartName="/word/charts/chart54.xml" ContentType="application/vnd.openxmlformats-officedocument.drawingml.chart+xml"/>
  <Override PartName="/word/charts/chart56.xml" ContentType="application/vnd.openxmlformats-officedocument.drawingml.chart+xml"/>
  <Override PartName="/word/charts/chart65.xml" ContentType="application/vnd.openxmlformats-officedocument.drawingml.chart+xml"/>
  <Override PartName="/word/charts/chart74.xml" ContentType="application/vnd.openxmlformats-officedocument.drawingml.chart+xml"/>
  <Override PartName="/word/charts/chart83.xml" ContentType="application/vnd.openxmlformats-officedocument.drawingml.chart+xml"/>
  <Override PartName="/word/charts/chart92.xml" ContentType="application/vnd.openxmlformats-officedocument.drawingml.chart+xml"/>
  <Override PartName="/word/charts/chart106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43.xml" ContentType="application/vnd.openxmlformats-officedocument.drawingml.chart+xml"/>
  <Override PartName="/word/charts/chart52.xml" ContentType="application/vnd.openxmlformats-officedocument.drawingml.chart+xml"/>
  <Override PartName="/word/charts/chart63.xml" ContentType="application/vnd.openxmlformats-officedocument.drawingml.chart+xml"/>
  <Override PartName="/word/charts/chart72.xml" ContentType="application/vnd.openxmlformats-officedocument.drawingml.chart+xml"/>
  <Override PartName="/word/charts/chart81.xml" ContentType="application/vnd.openxmlformats-officedocument.drawingml.chart+xml"/>
  <Override PartName="/word/charts/chart90.xml" ContentType="application/vnd.openxmlformats-officedocument.drawingml.chart+xml"/>
  <Override PartName="/word/charts/chart104.xml" ContentType="application/vnd.openxmlformats-officedocument.drawingml.chart+xml"/>
  <Override PartName="/word/charts/chart113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14.xml" ContentType="application/vnd.openxmlformats-officedocument.drawingml.chart+xml"/>
  <Override PartName="/word/charts/chart23.xml" ContentType="application/vnd.openxmlformats-officedocument.drawingml.chart+xml"/>
  <Override PartName="/word/charts/chart32.xml" ContentType="application/vnd.openxmlformats-officedocument.drawingml.chart+xml"/>
  <Override PartName="/word/charts/chart41.xml" ContentType="application/vnd.openxmlformats-officedocument.drawingml.chart+xml"/>
  <Override PartName="/word/charts/chart50.xml" ContentType="application/vnd.openxmlformats-officedocument.drawingml.chart+xml"/>
  <Override PartName="/word/charts/chart61.xml" ContentType="application/vnd.openxmlformats-officedocument.drawingml.chart+xml"/>
  <Override PartName="/word/charts/chart70.xml" ContentType="application/vnd.openxmlformats-officedocument.drawingml.chart+xml"/>
  <Override PartName="/word/charts/chart102.xml" ContentType="application/vnd.openxmlformats-officedocument.drawingml.chart+xml"/>
  <Override PartName="/word/charts/chart11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2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100.xml" ContentType="application/vnd.openxmlformats-officedocument.drawingml.chart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charts/chart68.xml" ContentType="application/vnd.openxmlformats-officedocument.drawingml.chart+xml"/>
  <Override PartName="/word/charts/chart79.xml" ContentType="application/vnd.openxmlformats-officedocument.drawingml.chart+xml"/>
  <Override PartName="/word/charts/chart97.xml" ContentType="application/vnd.openxmlformats-officedocument.drawingml.chart+xml"/>
  <Default Extension="rels" ContentType="application/vnd.openxmlformats-package.relationships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57.xml" ContentType="application/vnd.openxmlformats-officedocument.drawingml.chart+xml"/>
  <Override PartName="/word/charts/chart75.xml" ContentType="application/vnd.openxmlformats-officedocument.drawingml.chart+xml"/>
  <Override PartName="/word/charts/chart86.xml" ContentType="application/vnd.openxmlformats-officedocument.drawingml.chart+xml"/>
  <Override PartName="/word/charts/chart107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6.xml" ContentType="application/vnd.openxmlformats-officedocument.drawingml.chart+xml"/>
  <Override PartName="/word/charts/chart64.xml" ContentType="application/vnd.openxmlformats-officedocument.drawingml.chart+xml"/>
  <Override PartName="/word/charts/chart93.xml" ContentType="application/vnd.openxmlformats-officedocument.drawingml.chart+xml"/>
  <Override PartName="/word/charts/chart114.xml" ContentType="application/vnd.openxmlformats-officedocument.drawingml.chart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charts/chart53.xml" ContentType="application/vnd.openxmlformats-officedocument.drawingml.chart+xml"/>
  <Override PartName="/word/charts/chart71.xml" ContentType="application/vnd.openxmlformats-officedocument.drawingml.chart+xml"/>
  <Override PartName="/word/charts/chart82.xml" ContentType="application/vnd.openxmlformats-officedocument.drawingml.chart+xml"/>
  <Override PartName="/word/charts/chart103.xml" ContentType="application/vnd.openxmlformats-officedocument.drawingml.chart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F1" w:rsidRDefault="008A2571" w:rsidP="00D27FF1">
      <w:pPr>
        <w:pStyle w:val="3"/>
        <w:jc w:val="center"/>
      </w:pPr>
      <w:r>
        <w:t xml:space="preserve"> </w:t>
      </w:r>
      <w:r w:rsidR="00D27FF1">
        <w:t>Введение</w:t>
      </w:r>
    </w:p>
    <w:p w:rsidR="00D27FF1" w:rsidRPr="00D27FF1" w:rsidRDefault="00D27FF1" w:rsidP="00D27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требований Стандарта развития конкуренции в субъектах Российской Федерации по проведению мониторинга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Республике было</w:t>
      </w: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социологическое исследование. </w:t>
      </w:r>
    </w:p>
    <w:p w:rsidR="00D27FF1" w:rsidRPr="00D27FF1" w:rsidRDefault="00D27FF1" w:rsidP="00D27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данного исследования</w:t>
      </w: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изучение состояния и развития конкурентной среды на рынках товаров и услуг региона.</w:t>
      </w:r>
    </w:p>
    <w:p w:rsidR="00D27FF1" w:rsidRPr="00D27FF1" w:rsidRDefault="00D27FF1" w:rsidP="00D27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исследовательские 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мнений представителей бизнеса по следующим вопросам:</w:t>
      </w:r>
    </w:p>
    <w:p w:rsidR="00D27FF1" w:rsidRPr="00D27FF1" w:rsidRDefault="00D27FF1" w:rsidP="00D27F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проблемы бизнеса в регионе: оценка предпринимателями успешности развития бизнеса, выявление основных препятствий для развития бизнеса.</w:t>
      </w:r>
    </w:p>
    <w:p w:rsidR="00D27FF1" w:rsidRPr="00D27FF1" w:rsidRDefault="00D27FF1" w:rsidP="00D27F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бизнесом существующего состояния конкуренции в регионе.</w:t>
      </w:r>
    </w:p>
    <w:p w:rsidR="00D27FF1" w:rsidRPr="00D27FF1" w:rsidRDefault="00D27FF1" w:rsidP="00D27F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бизнесом характеристик конкурентов.</w:t>
      </w:r>
    </w:p>
    <w:p w:rsidR="00D27FF1" w:rsidRPr="00D27FF1" w:rsidRDefault="00D27FF1" w:rsidP="00D27F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способов повышения конкуренции.</w:t>
      </w:r>
    </w:p>
    <w:p w:rsidR="00D27FF1" w:rsidRPr="00D27FF1" w:rsidRDefault="00D27FF1" w:rsidP="00D27F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перспектив выхода на новые рынки.</w:t>
      </w:r>
    </w:p>
    <w:p w:rsidR="00D27FF1" w:rsidRPr="00D27FF1" w:rsidRDefault="00D27FF1" w:rsidP="00D27F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власти и объединений в конкурентной среде.</w:t>
      </w:r>
    </w:p>
    <w:p w:rsidR="00D27FF1" w:rsidRPr="00D27FF1" w:rsidRDefault="00D27FF1" w:rsidP="00D27F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предпочтения бизнес-сообщества.</w:t>
      </w:r>
    </w:p>
    <w:p w:rsidR="00D27FF1" w:rsidRPr="00D27FF1" w:rsidRDefault="00D27FF1" w:rsidP="00D27F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удовлетворённости населения качеством товаров и услуг, уровнем цен.</w:t>
      </w:r>
    </w:p>
    <w:p w:rsidR="00D27FF1" w:rsidRPr="00D27FF1" w:rsidRDefault="00D27FF1" w:rsidP="00D27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поставленных исследовательских задач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были проведены: </w:t>
      </w:r>
    </w:p>
    <w:p w:rsidR="00D27FF1" w:rsidRPr="00D27FF1" w:rsidRDefault="00D27FF1" w:rsidP="00D27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опрос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региона методом стандартизированного интервью.</w:t>
      </w:r>
    </w:p>
    <w:p w:rsidR="00D27FF1" w:rsidRDefault="00D27FF1" w:rsidP="00D27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экспертного опроса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 с представителями бизнеса</w:t>
      </w:r>
      <w:r w:rsidR="00365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FF1" w:rsidRPr="00D27FF1" w:rsidRDefault="00D27FF1" w:rsidP="00D27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Выборка массового опроса</w:t>
      </w:r>
      <w:r w:rsidR="0036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043</w:t>
      </w: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365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7FF1" w:rsidRDefault="00D27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27FF1" w:rsidRPr="00B93910" w:rsidRDefault="00D27FF1" w:rsidP="00B9391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состояния конкурентной среды субъектами предпринимательской деятельности </w:t>
      </w:r>
      <w:r w:rsidR="00B0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Чувашской Республики</w:t>
      </w:r>
    </w:p>
    <w:p w:rsidR="00D27FF1" w:rsidRPr="00D27FF1" w:rsidRDefault="00D27FF1" w:rsidP="00D27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FF1" w:rsidRPr="00B93910" w:rsidRDefault="00D27FF1" w:rsidP="00B93910">
      <w:pPr>
        <w:pStyle w:val="3"/>
        <w:numPr>
          <w:ilvl w:val="1"/>
          <w:numId w:val="3"/>
        </w:numPr>
        <w:jc w:val="center"/>
      </w:pPr>
      <w:bookmarkStart w:id="0" w:name="_Toc403984065"/>
      <w:bookmarkStart w:id="1" w:name="_Toc412898633"/>
      <w:r w:rsidRPr="00B93910">
        <w:t>Характеристика базы респондентов</w:t>
      </w:r>
      <w:bookmarkEnd w:id="0"/>
      <w:bookmarkEnd w:id="1"/>
    </w:p>
    <w:p w:rsidR="00D27FF1" w:rsidRPr="00D27FF1" w:rsidRDefault="00D27FF1" w:rsidP="00D27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перейти к анализу оценок бизнес-сообществом состояния конкурентной среды в регионе, остановимся на характеристике опрашиваемых предприятий.</w:t>
      </w:r>
    </w:p>
    <w:p w:rsidR="0034101A" w:rsidRPr="002F791F" w:rsidRDefault="0034101A">
      <w:pPr>
        <w:rPr>
          <w:rFonts w:ascii="Times New Roman" w:hAnsi="Times New Roman" w:cs="Times New Roman"/>
        </w:rPr>
      </w:pPr>
    </w:p>
    <w:p w:rsidR="0034101A" w:rsidRPr="002F791F" w:rsidRDefault="0034101A">
      <w:pPr>
        <w:rPr>
          <w:rFonts w:ascii="Times New Roman" w:hAnsi="Times New Roman" w:cs="Times New Roman"/>
        </w:rPr>
      </w:pPr>
      <w:r w:rsidRPr="002F791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266825"/>
            <wp:positionH relativeFrom="column">
              <wp:align>left</wp:align>
            </wp:positionH>
            <wp:positionV relativeFrom="paragraph">
              <wp:align>top</wp:align>
            </wp:positionV>
            <wp:extent cx="5238751" cy="3138488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FC0BD7">
        <w:rPr>
          <w:rFonts w:ascii="Times New Roman" w:hAnsi="Times New Roman" w:cs="Times New Roman"/>
        </w:rPr>
        <w:br w:type="textWrapping" w:clear="all"/>
      </w:r>
    </w:p>
    <w:p w:rsidR="0034101A" w:rsidRPr="002F791F" w:rsidRDefault="0034101A">
      <w:pPr>
        <w:rPr>
          <w:rFonts w:ascii="Times New Roman" w:hAnsi="Times New Roman" w:cs="Times New Roman"/>
        </w:rPr>
      </w:pPr>
      <w:r w:rsidRPr="002F791F">
        <w:rPr>
          <w:rFonts w:ascii="Times New Roman" w:hAnsi="Times New Roman" w:cs="Times New Roman"/>
        </w:rPr>
        <w:t>Рис.</w:t>
      </w:r>
      <w:r w:rsidR="00CF24A1">
        <w:rPr>
          <w:rFonts w:ascii="Times New Roman" w:hAnsi="Times New Roman" w:cs="Times New Roman"/>
        </w:rPr>
        <w:t xml:space="preserve">1. </w:t>
      </w:r>
      <w:r w:rsidRPr="002F791F">
        <w:rPr>
          <w:rFonts w:ascii="Times New Roman" w:hAnsi="Times New Roman" w:cs="Times New Roman"/>
        </w:rPr>
        <w:t xml:space="preserve"> Распределение респондентов по </w:t>
      </w:r>
      <w:r w:rsidR="00B04688">
        <w:rPr>
          <w:rFonts w:ascii="Times New Roman" w:hAnsi="Times New Roman" w:cs="Times New Roman"/>
        </w:rPr>
        <w:t>видам экономической деятельности</w:t>
      </w:r>
      <w:r w:rsidRPr="002F791F">
        <w:rPr>
          <w:rFonts w:ascii="Times New Roman" w:hAnsi="Times New Roman" w:cs="Times New Roman"/>
        </w:rPr>
        <w:t>, %</w:t>
      </w:r>
    </w:p>
    <w:p w:rsidR="0034101A" w:rsidRDefault="00CF24A1" w:rsidP="00CF24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1 представлено распределение респондентов по отраслевым рынкам. Так, в ходе исследования были опрошены представители следующих </w:t>
      </w:r>
      <w:r w:rsidR="00B04688">
        <w:rPr>
          <w:rFonts w:ascii="Times New Roman" w:hAnsi="Times New Roman" w:cs="Times New Roman"/>
          <w:sz w:val="28"/>
          <w:szCs w:val="28"/>
        </w:rPr>
        <w:t>видов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24A1" w:rsidRPr="00CF24A1" w:rsidRDefault="00CF24A1" w:rsidP="00CF24A1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4A1" w:rsidRPr="00CF24A1" w:rsidRDefault="00CF24A1" w:rsidP="00CF24A1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4A1" w:rsidRPr="00CF24A1" w:rsidRDefault="00CF24A1" w:rsidP="00CF24A1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и торговля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4A1" w:rsidRPr="00CF24A1" w:rsidRDefault="00CF24A1" w:rsidP="00CF24A1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Агропромышленный комплекс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4A1" w:rsidRPr="00CF24A1" w:rsidRDefault="00CF24A1" w:rsidP="00CF24A1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4A1" w:rsidRPr="00CF24A1" w:rsidRDefault="00CF24A1" w:rsidP="00CF24A1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4A1" w:rsidRPr="00CF24A1" w:rsidRDefault="00CF24A1" w:rsidP="00CF24A1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4A1" w:rsidRPr="00CF24A1" w:rsidRDefault="00CF24A1" w:rsidP="00CF24A1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4A1" w:rsidRPr="00CF24A1" w:rsidRDefault="00CF24A1" w:rsidP="00CF24A1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4A1" w:rsidRDefault="00CF24A1" w:rsidP="00CF24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на рисунке 2 представлено распределение респондентов по видам организационно-правовой формы предприятий, участвовавших в исследовании.</w:t>
      </w:r>
    </w:p>
    <w:p w:rsidR="006E6599" w:rsidRPr="00CF24A1" w:rsidRDefault="006E6599" w:rsidP="00CF24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основной формой является общество с ограниченной ответственностью - 59%, на втором месте – акционерное общество и индивидуальное предпринимательство (по 15%), затем идут унитарные предприятия – 5%.</w:t>
      </w:r>
    </w:p>
    <w:p w:rsidR="0034101A" w:rsidRPr="002F791F" w:rsidRDefault="00066FC9" w:rsidP="00FC0BD7">
      <w:pPr>
        <w:jc w:val="center"/>
        <w:rPr>
          <w:rFonts w:ascii="Times New Roman" w:hAnsi="Times New Roman" w:cs="Times New Roman"/>
        </w:rPr>
      </w:pPr>
      <w:r w:rsidRPr="002F791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05325" cy="3086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6FC9" w:rsidRPr="002F791F" w:rsidRDefault="00066FC9" w:rsidP="00066FC9">
      <w:pPr>
        <w:rPr>
          <w:rFonts w:ascii="Times New Roman" w:hAnsi="Times New Roman" w:cs="Times New Roman"/>
        </w:rPr>
      </w:pPr>
      <w:r w:rsidRPr="002F791F">
        <w:rPr>
          <w:rFonts w:ascii="Times New Roman" w:hAnsi="Times New Roman" w:cs="Times New Roman"/>
        </w:rPr>
        <w:t xml:space="preserve">Рис. </w:t>
      </w:r>
      <w:r w:rsidR="00CF24A1">
        <w:rPr>
          <w:rFonts w:ascii="Times New Roman" w:hAnsi="Times New Roman" w:cs="Times New Roman"/>
        </w:rPr>
        <w:t xml:space="preserve">2. </w:t>
      </w:r>
      <w:r w:rsidRPr="002F791F">
        <w:rPr>
          <w:rFonts w:ascii="Times New Roman" w:hAnsi="Times New Roman" w:cs="Times New Roman"/>
        </w:rPr>
        <w:t>Распределение респондентов по организационно-правовой форме, %</w:t>
      </w:r>
    </w:p>
    <w:p w:rsidR="00EF09E8" w:rsidRPr="002F791F" w:rsidRDefault="00EF09E8" w:rsidP="00EF09E8">
      <w:pPr>
        <w:jc w:val="right"/>
        <w:rPr>
          <w:rFonts w:ascii="Times New Roman" w:hAnsi="Times New Roman" w:cs="Times New Roman"/>
        </w:rPr>
      </w:pPr>
      <w:r w:rsidRPr="002F791F">
        <w:rPr>
          <w:rFonts w:ascii="Times New Roman" w:hAnsi="Times New Roman" w:cs="Times New Roman"/>
        </w:rPr>
        <w:t>Таблица</w:t>
      </w:r>
      <w:r w:rsidR="00CF24A1">
        <w:rPr>
          <w:rFonts w:ascii="Times New Roman" w:hAnsi="Times New Roman" w:cs="Times New Roman"/>
        </w:rPr>
        <w:t xml:space="preserve"> 1</w:t>
      </w:r>
    </w:p>
    <w:p w:rsidR="00EF09E8" w:rsidRPr="002F791F" w:rsidRDefault="000F5B07" w:rsidP="00CF24A1">
      <w:pPr>
        <w:jc w:val="center"/>
        <w:rPr>
          <w:rFonts w:ascii="Times New Roman" w:hAnsi="Times New Roman" w:cs="Times New Roman"/>
        </w:rPr>
      </w:pPr>
      <w:r w:rsidRPr="002F791F">
        <w:rPr>
          <w:rFonts w:ascii="Times New Roman" w:hAnsi="Times New Roman" w:cs="Times New Roman"/>
        </w:rPr>
        <w:t>Распределение респондентов по отраслевым рынкам и размерам организации, %</w:t>
      </w:r>
    </w:p>
    <w:tbl>
      <w:tblPr>
        <w:tblW w:w="7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1340"/>
        <w:gridCol w:w="1794"/>
        <w:gridCol w:w="1984"/>
      </w:tblGrid>
      <w:tr w:rsidR="000F5B07" w:rsidRPr="002F791F" w:rsidTr="00CF24A1">
        <w:trPr>
          <w:trHeight w:val="270"/>
          <w:jc w:val="center"/>
        </w:trPr>
        <w:tc>
          <w:tcPr>
            <w:tcW w:w="2380" w:type="dxa"/>
            <w:vMerge w:val="restart"/>
            <w:shd w:val="clear" w:color="auto" w:fill="auto"/>
            <w:noWrap/>
            <w:vAlign w:val="bottom"/>
            <w:hideMark/>
          </w:tcPr>
          <w:p w:rsidR="000F5B07" w:rsidRPr="00EF09E8" w:rsidRDefault="000F5B07" w:rsidP="00EF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рынок</w:t>
            </w:r>
          </w:p>
        </w:tc>
        <w:tc>
          <w:tcPr>
            <w:tcW w:w="5118" w:type="dxa"/>
            <w:gridSpan w:val="3"/>
            <w:shd w:val="clear" w:color="auto" w:fill="auto"/>
            <w:noWrap/>
            <w:vAlign w:val="bottom"/>
            <w:hideMark/>
          </w:tcPr>
          <w:p w:rsidR="000F5B07" w:rsidRPr="00EF09E8" w:rsidRDefault="000F5B07" w:rsidP="000F5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</w:tr>
      <w:tr w:rsidR="000F5B07" w:rsidRPr="002F791F" w:rsidTr="00CF24A1">
        <w:trPr>
          <w:trHeight w:val="480"/>
          <w:jc w:val="center"/>
        </w:trPr>
        <w:tc>
          <w:tcPr>
            <w:tcW w:w="2380" w:type="dxa"/>
            <w:vMerge/>
            <w:shd w:val="clear" w:color="auto" w:fill="auto"/>
            <w:vAlign w:val="bottom"/>
            <w:hideMark/>
          </w:tcPr>
          <w:p w:rsidR="000F5B07" w:rsidRPr="00EF09E8" w:rsidRDefault="000F5B07" w:rsidP="00EF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0F5B07" w:rsidRPr="00EF09E8" w:rsidRDefault="000F5B07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1-99 чел.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0F5B07" w:rsidRPr="00EF09E8" w:rsidRDefault="000F5B07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100-249 чел.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F5B07" w:rsidRPr="00EF09E8" w:rsidRDefault="000F5B07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и более чел.</w:t>
            </w:r>
          </w:p>
        </w:tc>
      </w:tr>
      <w:tr w:rsidR="00EF09E8" w:rsidRPr="00EF09E8" w:rsidTr="00CF24A1">
        <w:trPr>
          <w:trHeight w:val="255"/>
          <w:jc w:val="center"/>
        </w:trPr>
        <w:tc>
          <w:tcPr>
            <w:tcW w:w="2380" w:type="dxa"/>
            <w:shd w:val="clear" w:color="auto" w:fill="auto"/>
            <w:hideMark/>
          </w:tcPr>
          <w:p w:rsidR="00EF09E8" w:rsidRPr="00EF09E8" w:rsidRDefault="00EF09E8" w:rsidP="00EF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09E8" w:rsidRPr="00EF09E8" w:rsidTr="00CF24A1">
        <w:trPr>
          <w:trHeight w:val="255"/>
          <w:jc w:val="center"/>
        </w:trPr>
        <w:tc>
          <w:tcPr>
            <w:tcW w:w="2380" w:type="dxa"/>
            <w:shd w:val="clear" w:color="auto" w:fill="auto"/>
            <w:hideMark/>
          </w:tcPr>
          <w:p w:rsidR="00EF09E8" w:rsidRPr="00EF09E8" w:rsidRDefault="00EF09E8" w:rsidP="00EF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F09E8" w:rsidRPr="00EF09E8" w:rsidTr="00CF24A1">
        <w:trPr>
          <w:trHeight w:val="255"/>
          <w:jc w:val="center"/>
        </w:trPr>
        <w:tc>
          <w:tcPr>
            <w:tcW w:w="2380" w:type="dxa"/>
            <w:shd w:val="clear" w:color="auto" w:fill="auto"/>
            <w:hideMark/>
          </w:tcPr>
          <w:p w:rsidR="00EF09E8" w:rsidRPr="00EF09E8" w:rsidRDefault="00EF09E8" w:rsidP="00EF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и торговля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B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0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F09E8" w:rsidRPr="00EF09E8" w:rsidTr="00CF24A1">
        <w:trPr>
          <w:trHeight w:val="480"/>
          <w:jc w:val="center"/>
        </w:trPr>
        <w:tc>
          <w:tcPr>
            <w:tcW w:w="2380" w:type="dxa"/>
            <w:shd w:val="clear" w:color="auto" w:fill="auto"/>
            <w:hideMark/>
          </w:tcPr>
          <w:p w:rsidR="00EF09E8" w:rsidRPr="00EF09E8" w:rsidRDefault="00EF09E8" w:rsidP="00EF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B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09E8" w:rsidRPr="00EF09E8" w:rsidTr="00CF24A1">
        <w:trPr>
          <w:trHeight w:val="255"/>
          <w:jc w:val="center"/>
        </w:trPr>
        <w:tc>
          <w:tcPr>
            <w:tcW w:w="2380" w:type="dxa"/>
            <w:shd w:val="clear" w:color="auto" w:fill="auto"/>
            <w:hideMark/>
          </w:tcPr>
          <w:p w:rsidR="00EF09E8" w:rsidRPr="00EF09E8" w:rsidRDefault="00EF09E8" w:rsidP="00EF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B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F09E8" w:rsidRPr="00EF09E8" w:rsidTr="00CF24A1">
        <w:trPr>
          <w:trHeight w:val="255"/>
          <w:jc w:val="center"/>
        </w:trPr>
        <w:tc>
          <w:tcPr>
            <w:tcW w:w="2380" w:type="dxa"/>
            <w:shd w:val="clear" w:color="auto" w:fill="auto"/>
            <w:hideMark/>
          </w:tcPr>
          <w:p w:rsidR="00EF09E8" w:rsidRPr="00EF09E8" w:rsidRDefault="00EF09E8" w:rsidP="00EF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09E8" w:rsidRPr="00EF09E8" w:rsidTr="00CF24A1">
        <w:trPr>
          <w:trHeight w:val="255"/>
          <w:jc w:val="center"/>
        </w:trPr>
        <w:tc>
          <w:tcPr>
            <w:tcW w:w="2380" w:type="dxa"/>
            <w:shd w:val="clear" w:color="auto" w:fill="auto"/>
            <w:hideMark/>
          </w:tcPr>
          <w:p w:rsidR="00EF09E8" w:rsidRPr="00EF09E8" w:rsidRDefault="00EF09E8" w:rsidP="00EF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09E8" w:rsidRPr="00EF09E8" w:rsidTr="00CF24A1">
        <w:trPr>
          <w:trHeight w:val="255"/>
          <w:jc w:val="center"/>
        </w:trPr>
        <w:tc>
          <w:tcPr>
            <w:tcW w:w="2380" w:type="dxa"/>
            <w:shd w:val="clear" w:color="auto" w:fill="auto"/>
            <w:hideMark/>
          </w:tcPr>
          <w:p w:rsidR="00EF09E8" w:rsidRPr="00EF09E8" w:rsidRDefault="00EF09E8" w:rsidP="00EF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B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F09E8" w:rsidRPr="00EF09E8" w:rsidTr="00CF24A1">
        <w:trPr>
          <w:trHeight w:val="255"/>
          <w:jc w:val="center"/>
        </w:trPr>
        <w:tc>
          <w:tcPr>
            <w:tcW w:w="2380" w:type="dxa"/>
            <w:shd w:val="clear" w:color="auto" w:fill="auto"/>
            <w:hideMark/>
          </w:tcPr>
          <w:p w:rsidR="00EF09E8" w:rsidRPr="00EF09E8" w:rsidRDefault="00EF09E8" w:rsidP="00EF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F09E8" w:rsidRPr="00EF09E8" w:rsidRDefault="00EF09E8" w:rsidP="00EF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6E6599" w:rsidRPr="006E6599" w:rsidRDefault="006E6599" w:rsidP="006E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599">
        <w:rPr>
          <w:rFonts w:ascii="Times New Roman" w:hAnsi="Times New Roman" w:cs="Times New Roman"/>
          <w:sz w:val="28"/>
          <w:szCs w:val="28"/>
        </w:rPr>
        <w:t xml:space="preserve">В таблице 1 представлены результаты анализа совокупности респондентов по </w:t>
      </w:r>
      <w:r>
        <w:rPr>
          <w:rFonts w:ascii="Times New Roman" w:hAnsi="Times New Roman" w:cs="Times New Roman"/>
          <w:sz w:val="28"/>
          <w:szCs w:val="28"/>
        </w:rPr>
        <w:t>размеру организации. Видим, что преобладающая масса исследованных организаций характеризуется численностью персонала, не превышающей 99 человек.</w:t>
      </w:r>
      <w:r w:rsidR="003139DF">
        <w:rPr>
          <w:rFonts w:ascii="Times New Roman" w:hAnsi="Times New Roman" w:cs="Times New Roman"/>
          <w:sz w:val="28"/>
          <w:szCs w:val="28"/>
        </w:rPr>
        <w:t xml:space="preserve"> Исключение составляет рынок связи, 56%  представителей  которого отнесли себя к категории «100-249 человек».</w:t>
      </w:r>
    </w:p>
    <w:p w:rsidR="00066FC9" w:rsidRDefault="002F791F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3143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791F" w:rsidRDefault="002F791F" w:rsidP="002F791F">
      <w:pPr>
        <w:rPr>
          <w:rFonts w:ascii="Times New Roman" w:hAnsi="Times New Roman" w:cs="Times New Roman"/>
        </w:rPr>
      </w:pPr>
      <w:r w:rsidRPr="002F791F">
        <w:rPr>
          <w:rFonts w:ascii="Times New Roman" w:hAnsi="Times New Roman" w:cs="Times New Roman"/>
        </w:rPr>
        <w:t xml:space="preserve">Рис. </w:t>
      </w:r>
      <w:r w:rsidR="002A2D08">
        <w:rPr>
          <w:rFonts w:ascii="Times New Roman" w:hAnsi="Times New Roman" w:cs="Times New Roman"/>
        </w:rPr>
        <w:t xml:space="preserve">3. </w:t>
      </w:r>
      <w:r w:rsidRPr="002F791F">
        <w:rPr>
          <w:rFonts w:ascii="Times New Roman" w:hAnsi="Times New Roman" w:cs="Times New Roman"/>
        </w:rPr>
        <w:t xml:space="preserve">Распределение респондентов по </w:t>
      </w:r>
      <w:r>
        <w:rPr>
          <w:rFonts w:ascii="Times New Roman" w:hAnsi="Times New Roman" w:cs="Times New Roman"/>
        </w:rPr>
        <w:t>возрасту организации</w:t>
      </w:r>
      <w:r w:rsidRPr="002F791F">
        <w:rPr>
          <w:rFonts w:ascii="Times New Roman" w:hAnsi="Times New Roman" w:cs="Times New Roman"/>
        </w:rPr>
        <w:t>, %</w:t>
      </w:r>
    </w:p>
    <w:p w:rsidR="002A2D08" w:rsidRPr="00B93910" w:rsidRDefault="002A2D08" w:rsidP="002A2D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910">
        <w:rPr>
          <w:rFonts w:ascii="Times New Roman" w:hAnsi="Times New Roman" w:cs="Times New Roman"/>
          <w:sz w:val="28"/>
          <w:szCs w:val="28"/>
        </w:rPr>
        <w:t>Анализ совокупности опрошенных представителей бизнес-сообщества показал, что 40% организаций еще не переступили 5-летний рубеж своего существования, еще 27 % относятся к возрастной группе 6 – 10 лет, 19% - к группе 11-15 лет. Таким образом, только 14% исследованных организаций функционируют более 15 лет</w:t>
      </w:r>
      <w:r w:rsidR="00B93910" w:rsidRPr="00B93910">
        <w:rPr>
          <w:rFonts w:ascii="Times New Roman" w:hAnsi="Times New Roman" w:cs="Times New Roman"/>
          <w:sz w:val="28"/>
          <w:szCs w:val="28"/>
        </w:rPr>
        <w:t>.</w:t>
      </w:r>
    </w:p>
    <w:p w:rsidR="002F791F" w:rsidRPr="002F791F" w:rsidRDefault="002F791F" w:rsidP="002F791F">
      <w:pPr>
        <w:jc w:val="right"/>
        <w:rPr>
          <w:rFonts w:ascii="Times New Roman" w:hAnsi="Times New Roman" w:cs="Times New Roman"/>
        </w:rPr>
      </w:pPr>
      <w:r w:rsidRPr="002F791F">
        <w:rPr>
          <w:rFonts w:ascii="Times New Roman" w:hAnsi="Times New Roman" w:cs="Times New Roman"/>
        </w:rPr>
        <w:t>Таблица</w:t>
      </w:r>
      <w:r w:rsidR="00B93910">
        <w:rPr>
          <w:rFonts w:ascii="Times New Roman" w:hAnsi="Times New Roman" w:cs="Times New Roman"/>
        </w:rPr>
        <w:t xml:space="preserve"> 2</w:t>
      </w:r>
    </w:p>
    <w:p w:rsidR="002F791F" w:rsidRPr="002F791F" w:rsidRDefault="002F791F" w:rsidP="002F791F">
      <w:pPr>
        <w:jc w:val="right"/>
        <w:rPr>
          <w:rFonts w:ascii="Times New Roman" w:hAnsi="Times New Roman" w:cs="Times New Roman"/>
        </w:rPr>
      </w:pPr>
      <w:r w:rsidRPr="002F791F">
        <w:rPr>
          <w:rFonts w:ascii="Times New Roman" w:hAnsi="Times New Roman" w:cs="Times New Roman"/>
        </w:rPr>
        <w:t xml:space="preserve">Распределение респондентов по отраслевым рынкам и </w:t>
      </w:r>
      <w:r>
        <w:rPr>
          <w:rFonts w:ascii="Times New Roman" w:hAnsi="Times New Roman" w:cs="Times New Roman"/>
        </w:rPr>
        <w:t>возрасту</w:t>
      </w:r>
      <w:r w:rsidRPr="002F791F">
        <w:rPr>
          <w:rFonts w:ascii="Times New Roman" w:hAnsi="Times New Roman" w:cs="Times New Roman"/>
        </w:rPr>
        <w:t xml:space="preserve"> организации, %</w:t>
      </w:r>
    </w:p>
    <w:tbl>
      <w:tblPr>
        <w:tblW w:w="95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9"/>
        <w:gridCol w:w="1028"/>
        <w:gridCol w:w="1129"/>
        <w:gridCol w:w="1129"/>
        <w:gridCol w:w="1129"/>
        <w:gridCol w:w="1129"/>
        <w:gridCol w:w="1129"/>
        <w:gridCol w:w="988"/>
      </w:tblGrid>
      <w:tr w:rsidR="002F791F" w:rsidRPr="002F791F" w:rsidTr="00B93910">
        <w:trPr>
          <w:trHeight w:val="270"/>
        </w:trPr>
        <w:tc>
          <w:tcPr>
            <w:tcW w:w="1899" w:type="dxa"/>
            <w:vMerge w:val="restart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F791F">
              <w:rPr>
                <w:rFonts w:ascii="Times New Roman" w:hAnsi="Times New Roman" w:cs="Times New Roman"/>
              </w:rPr>
              <w:t>Отраслевы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2F791F">
              <w:rPr>
                <w:rFonts w:ascii="Times New Roman" w:hAnsi="Times New Roman" w:cs="Times New Roman"/>
              </w:rPr>
              <w:t xml:space="preserve"> рынк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661" w:type="dxa"/>
            <w:gridSpan w:val="7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2F791F">
              <w:rPr>
                <w:rFonts w:ascii="Times New Roman" w:hAnsi="Times New Roman" w:cs="Times New Roman"/>
              </w:rPr>
              <w:t xml:space="preserve"> организации, %</w:t>
            </w:r>
          </w:p>
        </w:tc>
      </w:tr>
      <w:tr w:rsidR="002F791F" w:rsidRPr="002F791F" w:rsidTr="00B93910">
        <w:trPr>
          <w:trHeight w:val="255"/>
        </w:trPr>
        <w:tc>
          <w:tcPr>
            <w:tcW w:w="1899" w:type="dxa"/>
            <w:vMerge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 до 5 лет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 до 10 лет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11 до 15 лет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16 до 20 лет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21 до 25 лет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26 до 30 лет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30 лет</w:t>
            </w:r>
          </w:p>
        </w:tc>
      </w:tr>
      <w:tr w:rsidR="002F791F" w:rsidRPr="002F791F" w:rsidTr="00B93910">
        <w:trPr>
          <w:trHeight w:val="255"/>
        </w:trPr>
        <w:tc>
          <w:tcPr>
            <w:tcW w:w="1899" w:type="dxa"/>
            <w:shd w:val="clear" w:color="auto" w:fill="auto"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Промышленность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B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 w:rsidR="00B046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F791F" w:rsidRPr="002F791F" w:rsidTr="00B93910">
        <w:trPr>
          <w:trHeight w:val="255"/>
        </w:trPr>
        <w:tc>
          <w:tcPr>
            <w:tcW w:w="1899" w:type="dxa"/>
            <w:shd w:val="clear" w:color="auto" w:fill="auto"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</w:tr>
      <w:tr w:rsidR="002F791F" w:rsidRPr="002F791F" w:rsidTr="00B93910">
        <w:trPr>
          <w:trHeight w:val="255"/>
        </w:trPr>
        <w:tc>
          <w:tcPr>
            <w:tcW w:w="1899" w:type="dxa"/>
            <w:shd w:val="clear" w:color="auto" w:fill="auto"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и торговля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47,7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2F791F" w:rsidRPr="002F791F" w:rsidTr="00B93910">
        <w:trPr>
          <w:trHeight w:val="480"/>
        </w:trPr>
        <w:tc>
          <w:tcPr>
            <w:tcW w:w="1899" w:type="dxa"/>
            <w:shd w:val="clear" w:color="auto" w:fill="auto"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Агропромышлен</w:t>
            </w:r>
            <w:r w:rsidR="00B93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F7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комплекс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2F791F" w:rsidRPr="002F791F" w:rsidTr="00B93910">
        <w:trPr>
          <w:trHeight w:val="255"/>
        </w:trPr>
        <w:tc>
          <w:tcPr>
            <w:tcW w:w="1899" w:type="dxa"/>
            <w:shd w:val="clear" w:color="auto" w:fill="auto"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B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="00B046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F791F" w:rsidRPr="002F791F" w:rsidTr="00B93910">
        <w:trPr>
          <w:trHeight w:val="255"/>
        </w:trPr>
        <w:tc>
          <w:tcPr>
            <w:tcW w:w="1899" w:type="dxa"/>
            <w:shd w:val="clear" w:color="auto" w:fill="auto"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B04688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F791F" w:rsidRPr="002F791F" w:rsidTr="00B93910">
        <w:trPr>
          <w:trHeight w:val="255"/>
        </w:trPr>
        <w:tc>
          <w:tcPr>
            <w:tcW w:w="1899" w:type="dxa"/>
            <w:shd w:val="clear" w:color="auto" w:fill="auto"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ЖКХ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B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B046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F791F" w:rsidRPr="002F791F" w:rsidTr="00B93910">
        <w:trPr>
          <w:trHeight w:val="255"/>
        </w:trPr>
        <w:tc>
          <w:tcPr>
            <w:tcW w:w="1899" w:type="dxa"/>
            <w:shd w:val="clear" w:color="auto" w:fill="auto"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</w:tr>
      <w:tr w:rsidR="002F791F" w:rsidRPr="002F791F" w:rsidTr="00B93910">
        <w:trPr>
          <w:trHeight w:val="255"/>
        </w:trPr>
        <w:tc>
          <w:tcPr>
            <w:tcW w:w="1899" w:type="dxa"/>
            <w:shd w:val="clear" w:color="auto" w:fill="auto"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2F791F" w:rsidRPr="002F791F" w:rsidRDefault="002F791F" w:rsidP="002F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1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</w:tbl>
    <w:p w:rsidR="002F791F" w:rsidRDefault="002F791F" w:rsidP="00B93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910" w:rsidRDefault="00B93910" w:rsidP="00B93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2 представлена более подробная характеристика возрастного состава исследованных предприятий в разрезе отраслевых рынков.</w:t>
      </w:r>
    </w:p>
    <w:p w:rsidR="00B93910" w:rsidRPr="00B93910" w:rsidRDefault="00B93910" w:rsidP="00B939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FF1" w:rsidRDefault="00D27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A2D08" w:rsidRPr="00B93910" w:rsidRDefault="002A2D08" w:rsidP="00B93910">
      <w:pPr>
        <w:pStyle w:val="3"/>
        <w:numPr>
          <w:ilvl w:val="1"/>
          <w:numId w:val="3"/>
        </w:numPr>
        <w:jc w:val="center"/>
      </w:pPr>
      <w:bookmarkStart w:id="2" w:name="_Toc403984066"/>
      <w:bookmarkStart w:id="3" w:name="_Toc412898634"/>
      <w:r w:rsidRPr="00B93910">
        <w:lastRenderedPageBreak/>
        <w:t xml:space="preserve">Основные проблемы бизнеса в </w:t>
      </w:r>
      <w:r w:rsidR="00B04688">
        <w:t>Чувашской Республике</w:t>
      </w:r>
      <w:r w:rsidRPr="00B93910">
        <w:t>: оценка предпринимателями успешности развития бизнеса, выявление основных препятствий</w:t>
      </w:r>
      <w:bookmarkEnd w:id="2"/>
      <w:bookmarkEnd w:id="3"/>
    </w:p>
    <w:p w:rsidR="002A2D08" w:rsidRPr="002A2D08" w:rsidRDefault="002A2D08" w:rsidP="002A2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 для анализа состояния конкурентной среды стал вопрос о том, насколько оптимистично представители предпринимательского сообщества оценивают развитие собственного бизнеса. По результатам опроса 3</w:t>
      </w:r>
      <w:r w:rsidR="00B939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2D08">
        <w:rPr>
          <w:rFonts w:ascii="Times New Roman" w:eastAsia="Times New Roman" w:hAnsi="Times New Roman" w:cs="Times New Roman"/>
          <w:sz w:val="28"/>
          <w:szCs w:val="28"/>
          <w:lang w:eastAsia="ru-RU"/>
        </w:rPr>
        <w:t>% опрошенных дали положительные оценки успешности развития своего бизнеса (</w:t>
      </w:r>
      <w:r w:rsidR="00B93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рис.4)</w:t>
      </w:r>
      <w:r w:rsidRPr="002A2D0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неуспешный свой бизнес охарактеризовали 2</w:t>
      </w:r>
      <w:r w:rsidR="00B939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респондентов. </w:t>
      </w:r>
    </w:p>
    <w:p w:rsidR="002A2D08" w:rsidRPr="002A2D08" w:rsidRDefault="002A2D08" w:rsidP="002A2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предпринимателями успешности собственного бизнеса различаются в зависимости от их статуса (величины). </w:t>
      </w:r>
      <w:r w:rsidR="008923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точно смогли ответить на данный вопрос представители</w:t>
      </w:r>
      <w:r w:rsidRPr="002A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крупных предприятий</w:t>
      </w:r>
      <w:r w:rsidR="0089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- 53% дали положительную оценку, а 40% - отрицательную</w:t>
      </w:r>
      <w:r w:rsidRPr="002A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Половина представителей малого и среднего бизнеса дали нейтральную оценку, 30% -положительную, еще 20% - отрицательную.</w:t>
      </w:r>
    </w:p>
    <w:p w:rsidR="00D27FF1" w:rsidRDefault="00D27FF1">
      <w:pPr>
        <w:rPr>
          <w:rFonts w:ascii="Times New Roman" w:hAnsi="Times New Roman" w:cs="Times New Roman"/>
        </w:rPr>
      </w:pPr>
    </w:p>
    <w:p w:rsidR="00FC0BD7" w:rsidRDefault="00FC0BD7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238750" cy="30003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0BD7" w:rsidRDefault="00FC0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B93910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Распределение ответов респондентов относительно успешности бизнеса на сегодняшний день, %</w:t>
      </w:r>
    </w:p>
    <w:p w:rsidR="008923F6" w:rsidRDefault="008923F6" w:rsidP="008923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F6">
        <w:rPr>
          <w:rFonts w:ascii="Times New Roman" w:hAnsi="Times New Roman" w:cs="Times New Roman"/>
          <w:sz w:val="28"/>
          <w:szCs w:val="28"/>
        </w:rPr>
        <w:t xml:space="preserve">Ниже на рисунке 5 представлен рейтинг отраслевых рынков Чувашской Республики по успешности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деятельностипо мнению представителей бизнес-сообщества.</w:t>
      </w:r>
    </w:p>
    <w:p w:rsidR="008923F6" w:rsidRPr="008923F6" w:rsidRDefault="008923F6" w:rsidP="008923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Лидируют такие отрасли как АПК – 63,2%, образование – 62,5% и связь – 44%. Примечательно, что представители именно данных </w:t>
      </w:r>
      <w:r w:rsidR="00B04688">
        <w:rPr>
          <w:rFonts w:ascii="Times New Roman" w:hAnsi="Times New Roman" w:cs="Times New Roman"/>
          <w:sz w:val="28"/>
          <w:szCs w:val="28"/>
        </w:rPr>
        <w:t xml:space="preserve">видовэкономической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>не дали ни одной отличной оценки</w:t>
      </w:r>
      <w:r w:rsidR="007E126B">
        <w:rPr>
          <w:rFonts w:ascii="Times New Roman" w:hAnsi="Times New Roman" w:cs="Times New Roman"/>
          <w:sz w:val="28"/>
          <w:szCs w:val="28"/>
        </w:rPr>
        <w:t xml:space="preserve">. В целом по Чувашской Республике </w:t>
      </w:r>
      <w:r w:rsidR="00B04688">
        <w:rPr>
          <w:rFonts w:ascii="Times New Roman" w:hAnsi="Times New Roman" w:cs="Times New Roman"/>
          <w:sz w:val="28"/>
          <w:szCs w:val="28"/>
        </w:rPr>
        <w:t>71</w:t>
      </w:r>
      <w:r w:rsidR="007E126B">
        <w:rPr>
          <w:rFonts w:ascii="Times New Roman" w:hAnsi="Times New Roman" w:cs="Times New Roman"/>
          <w:sz w:val="28"/>
          <w:szCs w:val="28"/>
        </w:rPr>
        <w:t xml:space="preserve">% организаций положительно оценили успешность своей предпринимательской деятельности. </w:t>
      </w:r>
    </w:p>
    <w:p w:rsidR="00DC621A" w:rsidRDefault="00DC621A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4648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C621A" w:rsidRDefault="00DC621A" w:rsidP="00DC6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B93910">
        <w:rPr>
          <w:rFonts w:ascii="Times New Roman" w:hAnsi="Times New Roman" w:cs="Times New Roman"/>
        </w:rPr>
        <w:t>5.</w:t>
      </w:r>
      <w:r w:rsidR="006642A2">
        <w:rPr>
          <w:rFonts w:ascii="Times New Roman" w:hAnsi="Times New Roman" w:cs="Times New Roman"/>
        </w:rPr>
        <w:t>Рейтинг отраслевых рынков по</w:t>
      </w:r>
      <w:r>
        <w:rPr>
          <w:rFonts w:ascii="Times New Roman" w:hAnsi="Times New Roman" w:cs="Times New Roman"/>
        </w:rPr>
        <w:t xml:space="preserve"> успешности </w:t>
      </w:r>
      <w:r w:rsidR="006642A2">
        <w:rPr>
          <w:rFonts w:ascii="Times New Roman" w:hAnsi="Times New Roman" w:cs="Times New Roman"/>
        </w:rPr>
        <w:t xml:space="preserve">ведения </w:t>
      </w:r>
      <w:r>
        <w:rPr>
          <w:rFonts w:ascii="Times New Roman" w:hAnsi="Times New Roman" w:cs="Times New Roman"/>
        </w:rPr>
        <w:t>бизнеса</w:t>
      </w:r>
      <w:r w:rsidR="006642A2">
        <w:rPr>
          <w:rFonts w:ascii="Times New Roman" w:hAnsi="Times New Roman" w:cs="Times New Roman"/>
        </w:rPr>
        <w:t xml:space="preserve"> (</w:t>
      </w:r>
      <w:r w:rsidR="00777BCB">
        <w:rPr>
          <w:rFonts w:ascii="Times New Roman" w:hAnsi="Times New Roman" w:cs="Times New Roman"/>
        </w:rPr>
        <w:t>на основе данных опроса бизнес-</w:t>
      </w:r>
      <w:r w:rsidR="006642A2">
        <w:rPr>
          <w:rFonts w:ascii="Times New Roman" w:hAnsi="Times New Roman" w:cs="Times New Roman"/>
        </w:rPr>
        <w:t>со</w:t>
      </w:r>
      <w:r w:rsidR="00777BCB">
        <w:rPr>
          <w:rFonts w:ascii="Times New Roman" w:hAnsi="Times New Roman" w:cs="Times New Roman"/>
        </w:rPr>
        <w:t>о</w:t>
      </w:r>
      <w:r w:rsidR="006642A2">
        <w:rPr>
          <w:rFonts w:ascii="Times New Roman" w:hAnsi="Times New Roman" w:cs="Times New Roman"/>
        </w:rPr>
        <w:t>бщества)</w:t>
      </w:r>
      <w:r>
        <w:rPr>
          <w:rFonts w:ascii="Times New Roman" w:hAnsi="Times New Roman" w:cs="Times New Roman"/>
        </w:rPr>
        <w:t>, %</w:t>
      </w:r>
    </w:p>
    <w:p w:rsidR="00DC621A" w:rsidRDefault="007E126B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572000" cy="3114675"/>
            <wp:effectExtent l="0" t="0" r="0" b="9525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7BCB" w:rsidRDefault="00777BCB" w:rsidP="007E12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7E126B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 xml:space="preserve">Удельный вес респондентов, давших </w:t>
      </w:r>
      <w:r w:rsidR="007E126B">
        <w:rPr>
          <w:rFonts w:ascii="Times New Roman" w:hAnsi="Times New Roman" w:cs="Times New Roman"/>
        </w:rPr>
        <w:t>отрицательную</w:t>
      </w:r>
      <w:r>
        <w:rPr>
          <w:rFonts w:ascii="Times New Roman" w:hAnsi="Times New Roman" w:cs="Times New Roman"/>
        </w:rPr>
        <w:t xml:space="preserve"> оценку успешности развития собственного бизнеса (по отрасл</w:t>
      </w:r>
      <w:r w:rsidR="00FC3A21">
        <w:rPr>
          <w:rFonts w:ascii="Times New Roman" w:hAnsi="Times New Roman" w:cs="Times New Roman"/>
        </w:rPr>
        <w:t>евым рынкам</w:t>
      </w:r>
      <w:r>
        <w:rPr>
          <w:rFonts w:ascii="Times New Roman" w:hAnsi="Times New Roman" w:cs="Times New Roman"/>
        </w:rPr>
        <w:t>), %</w:t>
      </w:r>
    </w:p>
    <w:p w:rsidR="007E126B" w:rsidRPr="007E126B" w:rsidRDefault="007E126B" w:rsidP="00C008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рисунка 6 демонстрируют антирейтинг предпринимателей. Так, 62,5% представителей транспортных компаний отрицательно оценили успешность своего бизнеса. Так счита</w:t>
      </w:r>
      <w:r w:rsidR="00132FA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все представители крупных предприятий данно</w:t>
      </w:r>
      <w:r w:rsidR="00132FA2">
        <w:rPr>
          <w:rFonts w:ascii="Times New Roman" w:hAnsi="Times New Roman" w:cs="Times New Roman"/>
          <w:sz w:val="28"/>
          <w:szCs w:val="28"/>
        </w:rPr>
        <w:t>говида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C00875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% владельцев малого бизнеса.</w:t>
      </w:r>
      <w:r w:rsidR="00C00875">
        <w:rPr>
          <w:rFonts w:ascii="Times New Roman" w:hAnsi="Times New Roman" w:cs="Times New Roman"/>
          <w:sz w:val="28"/>
          <w:szCs w:val="28"/>
        </w:rPr>
        <w:t xml:space="preserve"> На втором месте - сфера ЖКХ (44%), отрицательную оценку дали 56% представителей малых предприятий и 33,3% средних организаций.</w:t>
      </w:r>
    </w:p>
    <w:p w:rsidR="00C565EC" w:rsidRDefault="00370B39" w:rsidP="00C0087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  <w:r w:rsidR="00C00875">
        <w:rPr>
          <w:rFonts w:ascii="Times New Roman" w:hAnsi="Times New Roman" w:cs="Times New Roman"/>
        </w:rPr>
        <w:t xml:space="preserve"> 3</w:t>
      </w:r>
    </w:p>
    <w:p w:rsidR="00C565EC" w:rsidRDefault="00370B39" w:rsidP="00C008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Удельный вес респондентов, давших положительную оценку успешности развития собственного бизнеса (по отраслевым рынкам и размеру организации), %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2860"/>
        <w:gridCol w:w="1701"/>
      </w:tblGrid>
      <w:tr w:rsidR="00370B39" w:rsidRPr="00C565EC" w:rsidTr="00370B39">
        <w:trPr>
          <w:trHeight w:val="300"/>
          <w:jc w:val="center"/>
        </w:trPr>
        <w:tc>
          <w:tcPr>
            <w:tcW w:w="2380" w:type="dxa"/>
            <w:shd w:val="clear" w:color="auto" w:fill="auto"/>
            <w:vAlign w:val="center"/>
          </w:tcPr>
          <w:p w:rsidR="00370B39" w:rsidRPr="00370B39" w:rsidRDefault="00370B39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Отраслевой рынок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70B39" w:rsidRPr="00370B39" w:rsidRDefault="00370B39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Численность персонала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0B39" w:rsidRPr="00370B39" w:rsidRDefault="00370B39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B39">
              <w:rPr>
                <w:rFonts w:ascii="Times New Roman" w:hAnsi="Times New Roman" w:cs="Times New Roman"/>
                <w:b/>
              </w:rPr>
              <w:t>Удельный вес респондентов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Промышленность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1-99 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100-249 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37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и более 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b/>
                <w:lang w:eastAsia="ru-RU"/>
              </w:rPr>
              <w:t>81,6</w:t>
            </w:r>
          </w:p>
        </w:tc>
      </w:tr>
      <w:tr w:rsidR="00C565EC" w:rsidRPr="00C565EC" w:rsidTr="00370B39">
        <w:trPr>
          <w:trHeight w:val="379"/>
          <w:jc w:val="center"/>
        </w:trPr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Транспорт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1-99 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</w:tr>
      <w:tr w:rsidR="00C565EC" w:rsidRPr="00C565EC" w:rsidTr="00370B39">
        <w:trPr>
          <w:trHeight w:val="379"/>
          <w:jc w:val="center"/>
        </w:trPr>
        <w:tc>
          <w:tcPr>
            <w:tcW w:w="2380" w:type="dxa"/>
            <w:vMerge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и более 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b/>
                <w:lang w:eastAsia="ru-RU"/>
              </w:rPr>
              <w:t>37,5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Обслуживание и торговля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1-99 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100-249 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и более 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b/>
                <w:lang w:eastAsia="ru-RU"/>
              </w:rPr>
              <w:t>72,3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Агропромышленный комплекс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1-99 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100-249 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и более 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b/>
                <w:lang w:eastAsia="ru-RU"/>
              </w:rPr>
              <w:t>78,9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Строительство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1-99 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100-249 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и более 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b/>
                <w:lang w:eastAsia="ru-RU"/>
              </w:rPr>
              <w:t>66,7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Связь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1-99 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100-249 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и более 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C565EC" w:rsidRPr="00C565EC" w:rsidTr="00370B39">
        <w:trPr>
          <w:trHeight w:val="379"/>
          <w:jc w:val="center"/>
        </w:trPr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ЖКХ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1-99 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</w:tr>
      <w:tr w:rsidR="00C565EC" w:rsidRPr="00C565EC" w:rsidTr="00370B39">
        <w:trPr>
          <w:trHeight w:val="379"/>
          <w:jc w:val="center"/>
        </w:trPr>
        <w:tc>
          <w:tcPr>
            <w:tcW w:w="2380" w:type="dxa"/>
            <w:vMerge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100-249 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b/>
                <w:lang w:eastAsia="ru-RU"/>
              </w:rPr>
              <w:t>55,8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1-99 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100-249 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и более 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C565EC" w:rsidRPr="00C565EC" w:rsidTr="00370B39">
        <w:trPr>
          <w:trHeight w:val="379"/>
          <w:jc w:val="center"/>
        </w:trPr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Медицина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1-99 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</w:tr>
      <w:tr w:rsidR="00C565EC" w:rsidRPr="00C565EC" w:rsidTr="00370B39">
        <w:trPr>
          <w:trHeight w:val="379"/>
          <w:jc w:val="center"/>
        </w:trPr>
        <w:tc>
          <w:tcPr>
            <w:tcW w:w="2380" w:type="dxa"/>
            <w:vMerge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и более 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565EC" w:rsidRPr="00C565EC" w:rsidTr="00370B39">
        <w:trPr>
          <w:trHeight w:val="300"/>
          <w:jc w:val="center"/>
        </w:trPr>
        <w:tc>
          <w:tcPr>
            <w:tcW w:w="2380" w:type="dxa"/>
            <w:vMerge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0B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65EC" w:rsidRPr="00C565EC" w:rsidRDefault="00C565EC" w:rsidP="00C5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65EC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</w:tr>
    </w:tbl>
    <w:p w:rsidR="00C565EC" w:rsidRDefault="00C565EC">
      <w:pPr>
        <w:rPr>
          <w:rFonts w:ascii="Times New Roman" w:hAnsi="Times New Roman" w:cs="Times New Roman"/>
        </w:rPr>
      </w:pPr>
    </w:p>
    <w:p w:rsidR="006F50B0" w:rsidRPr="006F50B0" w:rsidRDefault="006F50B0" w:rsidP="006F50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B0">
        <w:rPr>
          <w:rFonts w:ascii="Times New Roman" w:hAnsi="Times New Roman" w:cs="Times New Roman"/>
          <w:sz w:val="28"/>
          <w:szCs w:val="28"/>
        </w:rPr>
        <w:lastRenderedPageBreak/>
        <w:t>Также можно говорить о зависимости возраста компании и ее оценке собственной успешности. Так, данные таблицы 4 свидетельствуют, что представители компаний с большим опытом предпринимательской деятельности более критично оценивают успешность бизнеса.</w:t>
      </w:r>
    </w:p>
    <w:p w:rsidR="000F3140" w:rsidRDefault="000F3140" w:rsidP="006F50B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  <w:r w:rsidR="00C00875">
        <w:rPr>
          <w:rFonts w:ascii="Times New Roman" w:hAnsi="Times New Roman" w:cs="Times New Roman"/>
        </w:rPr>
        <w:t xml:space="preserve"> 4</w:t>
      </w:r>
    </w:p>
    <w:p w:rsidR="000F3140" w:rsidRDefault="000F3140" w:rsidP="006F50B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Удельный вес респондентов, давших положительную оценку успешности развития собственного бизнеса (по отраслевым рынкам и возрасту организации), %</w:t>
      </w:r>
    </w:p>
    <w:tbl>
      <w:tblPr>
        <w:tblW w:w="6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2744"/>
        <w:gridCol w:w="1966"/>
      </w:tblGrid>
      <w:tr w:rsidR="000F3140" w:rsidRPr="001366BE" w:rsidTr="000F3140">
        <w:trPr>
          <w:trHeight w:val="300"/>
          <w:jc w:val="center"/>
        </w:trPr>
        <w:tc>
          <w:tcPr>
            <w:tcW w:w="2246" w:type="dxa"/>
            <w:shd w:val="clear" w:color="auto" w:fill="auto"/>
            <w:vAlign w:val="center"/>
          </w:tcPr>
          <w:p w:rsidR="000F3140" w:rsidRPr="000F3140" w:rsidRDefault="000F3140" w:rsidP="000F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3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Отраслевой рынок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0F3140" w:rsidRPr="00370B39" w:rsidRDefault="000F3140" w:rsidP="000F3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 организации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0F3140" w:rsidRPr="00370B39" w:rsidRDefault="000F3140" w:rsidP="000F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B39">
              <w:rPr>
                <w:rFonts w:ascii="Times New Roman" w:hAnsi="Times New Roman" w:cs="Times New Roman"/>
                <w:b/>
              </w:rPr>
              <w:t>Удельный вес респондентов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 w:val="restart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Промышленность</w:t>
            </w: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 до 5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 до 10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11 до 15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16 до 20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21 до 25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30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F3140" w:rsidRPr="000F3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 w:val="restart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Транспорт</w:t>
            </w: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 до 5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 до 10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11 до 15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21 до 25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30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F3140" w:rsidRPr="000F3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 w:val="restart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Обслуживание и торговля</w:t>
            </w: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 до 5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 до 10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11 до 15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16 до 20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21 до 25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30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F3140" w:rsidRPr="000F3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 w:val="restart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АПК</w:t>
            </w: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 до 5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 до 10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11 до 15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30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F3140" w:rsidRPr="000F3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 w:val="restart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Строительство</w:t>
            </w: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 до 5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 до 10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11 до 15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16 до 20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21 до 25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30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F3140" w:rsidRPr="000F3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1366BE" w:rsidRPr="001366BE" w:rsidTr="000F3140">
        <w:trPr>
          <w:trHeight w:val="342"/>
          <w:jc w:val="center"/>
        </w:trPr>
        <w:tc>
          <w:tcPr>
            <w:tcW w:w="2246" w:type="dxa"/>
            <w:vMerge w:val="restart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Связь</w:t>
            </w: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 до 5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66BE" w:rsidRPr="001366BE" w:rsidTr="000F3140">
        <w:trPr>
          <w:trHeight w:val="342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 до 10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66BE" w:rsidRPr="001366BE" w:rsidTr="000F3140">
        <w:trPr>
          <w:trHeight w:val="342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11 до 15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F3140" w:rsidRPr="000F3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 w:val="restart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ЖКХ</w:t>
            </w: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 до 5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 до 10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11 до 15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16 до 20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26 до 30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30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F3140" w:rsidRPr="000F3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 w:val="restart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Образование</w:t>
            </w: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 до 5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 до 10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11 до 15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30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F3140" w:rsidRPr="000F3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 w:val="restart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Медицина</w:t>
            </w: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 до 5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 до 10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11 до 15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30 лет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66BE" w:rsidRPr="001366BE" w:rsidTr="000F3140">
        <w:trPr>
          <w:trHeight w:val="300"/>
          <w:jc w:val="center"/>
        </w:trPr>
        <w:tc>
          <w:tcPr>
            <w:tcW w:w="2246" w:type="dxa"/>
            <w:vMerge/>
            <w:vAlign w:val="center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hideMark/>
          </w:tcPr>
          <w:p w:rsidR="001366BE" w:rsidRPr="001366BE" w:rsidRDefault="001366BE" w:rsidP="0013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F3140" w:rsidRPr="000F3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1366BE" w:rsidRPr="001366BE" w:rsidRDefault="001366BE" w:rsidP="001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BE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</w:tbl>
    <w:p w:rsidR="006F50B0" w:rsidRDefault="006F50B0" w:rsidP="006F50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A3" w:rsidRDefault="00926DA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734050" cy="50768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0414" w:rsidRDefault="00750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6F50B0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Рейтинг </w:t>
      </w:r>
      <w:r w:rsidRPr="00750414">
        <w:rPr>
          <w:rFonts w:ascii="Times New Roman" w:hAnsi="Times New Roman" w:cs="Times New Roman"/>
        </w:rPr>
        <w:t>препятстви</w:t>
      </w:r>
      <w:r>
        <w:rPr>
          <w:rFonts w:ascii="Times New Roman" w:hAnsi="Times New Roman" w:cs="Times New Roman"/>
        </w:rPr>
        <w:t>й</w:t>
      </w:r>
      <w:r w:rsidRPr="00750414">
        <w:rPr>
          <w:rFonts w:ascii="Times New Roman" w:hAnsi="Times New Roman" w:cs="Times New Roman"/>
        </w:rPr>
        <w:t>, с которым</w:t>
      </w:r>
      <w:r>
        <w:rPr>
          <w:rFonts w:ascii="Times New Roman" w:hAnsi="Times New Roman" w:cs="Times New Roman"/>
        </w:rPr>
        <w:t>и</w:t>
      </w:r>
      <w:r w:rsidRPr="00750414">
        <w:rPr>
          <w:rFonts w:ascii="Times New Roman" w:hAnsi="Times New Roman" w:cs="Times New Roman"/>
        </w:rPr>
        <w:t xml:space="preserve"> сталкивается </w:t>
      </w:r>
      <w:r>
        <w:rPr>
          <w:rFonts w:ascii="Times New Roman" w:hAnsi="Times New Roman" w:cs="Times New Roman"/>
        </w:rPr>
        <w:t>бизнес-сообщество</w:t>
      </w:r>
      <w:r w:rsidRPr="00750414">
        <w:rPr>
          <w:rFonts w:ascii="Times New Roman" w:hAnsi="Times New Roman" w:cs="Times New Roman"/>
        </w:rPr>
        <w:t xml:space="preserve"> в своей деятельности</w:t>
      </w:r>
      <w:r>
        <w:rPr>
          <w:rFonts w:ascii="Times New Roman" w:hAnsi="Times New Roman" w:cs="Times New Roman"/>
        </w:rPr>
        <w:t>, %</w:t>
      </w:r>
    </w:p>
    <w:p w:rsidR="009938C3" w:rsidRDefault="009938C3" w:rsidP="00A13B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B0B" w:rsidRDefault="00A13B0B" w:rsidP="00A13B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</w:t>
      </w:r>
      <w:r w:rsidRPr="006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ведения бизнеса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Республике представителям бизнеса было предложено выбрать</w:t>
      </w:r>
      <w:r w:rsidRPr="006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6F50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6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сталкиваются в своей деятельности. Участникам исследования был предложен список типичных проблем, из которых они должны были выбрать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6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рис.7</w:t>
      </w:r>
      <w:r w:rsidRPr="006F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</w:t>
      </w:r>
    </w:p>
    <w:p w:rsidR="00A13B0B" w:rsidRPr="006F50B0" w:rsidRDefault="00A13B0B" w:rsidP="00A13B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представлен перечень наиболее значительных препятствий:</w:t>
      </w:r>
    </w:p>
    <w:p w:rsidR="00A13B0B" w:rsidRPr="00633B20" w:rsidRDefault="00A13B0B" w:rsidP="00A13B0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Нестабильность российского законодательства, регулирующего предпринимательскую деятельность - </w:t>
      </w:r>
      <w:r w:rsidRPr="00633B20">
        <w:rPr>
          <w:rFonts w:ascii="Times New Roman" w:eastAsia="Times New Roman" w:hAnsi="Times New Roman" w:cs="Times New Roman"/>
          <w:sz w:val="28"/>
          <w:szCs w:val="28"/>
          <w:lang w:eastAsia="ru-RU"/>
        </w:rPr>
        <w:t>16,3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13B0B" w:rsidRPr="00633B20" w:rsidRDefault="00A13B0B" w:rsidP="00A13B0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Конкуренция, теневой сектор - </w:t>
      </w:r>
      <w:r w:rsidRPr="00633B20">
        <w:rPr>
          <w:rFonts w:ascii="Times New Roman" w:eastAsia="Times New Roman" w:hAnsi="Times New Roman" w:cs="Times New Roman"/>
          <w:sz w:val="28"/>
          <w:szCs w:val="28"/>
          <w:lang w:eastAsia="ru-RU"/>
        </w:rPr>
        <w:t>15,5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13B0B" w:rsidRPr="00633B20" w:rsidRDefault="00A13B0B" w:rsidP="00A13B0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 финансированию - </w:t>
      </w:r>
      <w:r w:rsidRPr="00633B20">
        <w:rPr>
          <w:rFonts w:ascii="Times New Roman" w:eastAsia="Times New Roman" w:hAnsi="Times New Roman" w:cs="Times New Roman"/>
          <w:sz w:val="28"/>
          <w:szCs w:val="28"/>
          <w:lang w:eastAsia="ru-RU"/>
        </w:rPr>
        <w:t>13,9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13B0B" w:rsidRPr="00633B20" w:rsidRDefault="00A13B0B" w:rsidP="00A13B0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Высокие ставки налогообложения - </w:t>
      </w:r>
      <w:r w:rsidRPr="00633B20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13B0B" w:rsidRPr="00633B20" w:rsidRDefault="00A13B0B" w:rsidP="00A13B0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Недобросовестная конкуренция со стороны организаций конкурентов - </w:t>
      </w:r>
      <w:r w:rsidRPr="00633B20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13B0B" w:rsidRDefault="00A13B0B" w:rsidP="00A13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малого и среднего бизнеса характерна аналогичная структура основных препятствий. Однако, представители крупного бизнеса в равной степени наиболее значимыми препятствиями считают:</w:t>
      </w:r>
    </w:p>
    <w:p w:rsidR="00A13B0B" w:rsidRPr="008657AD" w:rsidRDefault="00A13B0B" w:rsidP="00A13B0B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Нестабильность российского законодательства, регулирующего предпринимательскую деятельность – 20%.</w:t>
      </w:r>
    </w:p>
    <w:p w:rsidR="00A13B0B" w:rsidRPr="008657AD" w:rsidRDefault="00A13B0B" w:rsidP="00A13B0B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6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Недобросовестная конкуренция со стороны организаций конкурентов – 20%.</w:t>
      </w:r>
    </w:p>
    <w:p w:rsidR="00A13B0B" w:rsidRDefault="00A13B0B" w:rsidP="00A13B0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административные барьеры оцениваются региональным бизнес-сообществом как достаточно серьёзные препятствия для ведения предпринимательской деятельности.</w:t>
      </w:r>
    </w:p>
    <w:p w:rsidR="00A13B0B" w:rsidRPr="008657AD" w:rsidRDefault="00A13B0B" w:rsidP="00A13B0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на рисунках 8-16 представлены перечни наиболее существенных препятствий для осуществления предпринимательской деятельности в разрезе отдельных отраслевых рынков.</w:t>
      </w:r>
    </w:p>
    <w:p w:rsidR="00A13B0B" w:rsidRDefault="00A13B0B" w:rsidP="00A13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414" w:rsidRDefault="00A13B0B" w:rsidP="00A13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промышленных предприятий </w:t>
      </w:r>
      <w:r w:rsidR="00AC4022">
        <w:rPr>
          <w:rFonts w:ascii="Times New Roman" w:hAnsi="Times New Roman" w:cs="Times New Roman"/>
          <w:sz w:val="28"/>
          <w:szCs w:val="28"/>
        </w:rPr>
        <w:t>(рис.8)</w:t>
      </w:r>
      <w:r>
        <w:rPr>
          <w:rFonts w:ascii="Times New Roman" w:hAnsi="Times New Roman" w:cs="Times New Roman"/>
          <w:sz w:val="28"/>
          <w:szCs w:val="28"/>
        </w:rPr>
        <w:t>указывают в основном на административные барьеры, к которым относятся: доступ к финансированию, высокие ставки налогообложения и нестабильность российского законодательства, регулирующего предпринимательскую деятельность.</w:t>
      </w:r>
    </w:p>
    <w:p w:rsidR="00A13B0B" w:rsidRPr="00A13B0B" w:rsidRDefault="00A13B0B" w:rsidP="00A13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представители крупного бизнеса отказались от ответа на вопрос, а представители среднего бизнеса указали еще проблему недобросовестн</w:t>
      </w:r>
      <w:r w:rsidR="0054500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конкуренци</w:t>
      </w:r>
      <w:r w:rsidR="005450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414" w:rsidRDefault="00750414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15025" cy="38100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50414" w:rsidRDefault="00750414" w:rsidP="00750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A13B0B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 xml:space="preserve">Рейтинг </w:t>
      </w:r>
      <w:r w:rsidRPr="00750414">
        <w:rPr>
          <w:rFonts w:ascii="Times New Roman" w:hAnsi="Times New Roman" w:cs="Times New Roman"/>
        </w:rPr>
        <w:t>препятстви</w:t>
      </w:r>
      <w:r>
        <w:rPr>
          <w:rFonts w:ascii="Times New Roman" w:hAnsi="Times New Roman" w:cs="Times New Roman"/>
        </w:rPr>
        <w:t>й</w:t>
      </w:r>
      <w:r w:rsidRPr="00750414">
        <w:rPr>
          <w:rFonts w:ascii="Times New Roman" w:hAnsi="Times New Roman" w:cs="Times New Roman"/>
        </w:rPr>
        <w:t>, с которым</w:t>
      </w:r>
      <w:r>
        <w:rPr>
          <w:rFonts w:ascii="Times New Roman" w:hAnsi="Times New Roman" w:cs="Times New Roman"/>
        </w:rPr>
        <w:t>и</w:t>
      </w:r>
      <w:r w:rsidRPr="00750414">
        <w:rPr>
          <w:rFonts w:ascii="Times New Roman" w:hAnsi="Times New Roman" w:cs="Times New Roman"/>
        </w:rPr>
        <w:t xml:space="preserve"> сталкивается </w:t>
      </w:r>
      <w:r>
        <w:rPr>
          <w:rFonts w:ascii="Times New Roman" w:hAnsi="Times New Roman" w:cs="Times New Roman"/>
        </w:rPr>
        <w:t>представители промышленности</w:t>
      </w:r>
      <w:r w:rsidRPr="00750414">
        <w:rPr>
          <w:rFonts w:ascii="Times New Roman" w:hAnsi="Times New Roman" w:cs="Times New Roman"/>
        </w:rPr>
        <w:t xml:space="preserve"> в своей деятельности</w:t>
      </w:r>
      <w:r>
        <w:rPr>
          <w:rFonts w:ascii="Times New Roman" w:hAnsi="Times New Roman" w:cs="Times New Roman"/>
        </w:rPr>
        <w:t>, %</w:t>
      </w:r>
    </w:p>
    <w:p w:rsidR="009938C3" w:rsidRDefault="009938C3" w:rsidP="009938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тра</w:t>
      </w:r>
      <w:r w:rsidR="007C6D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спортных предприятий </w:t>
      </w:r>
      <w:r w:rsidR="00AC4022">
        <w:rPr>
          <w:rFonts w:ascii="Times New Roman" w:hAnsi="Times New Roman" w:cs="Times New Roman"/>
          <w:sz w:val="28"/>
          <w:szCs w:val="28"/>
        </w:rPr>
        <w:t>(рис.9)</w:t>
      </w:r>
      <w:r>
        <w:rPr>
          <w:rFonts w:ascii="Times New Roman" w:hAnsi="Times New Roman" w:cs="Times New Roman"/>
          <w:sz w:val="28"/>
          <w:szCs w:val="28"/>
        </w:rPr>
        <w:t>указывают на: недобросовестную конкуренцию, теневой сектор и налоговые службы.</w:t>
      </w:r>
    </w:p>
    <w:p w:rsidR="009938C3" w:rsidRPr="00A13B0B" w:rsidRDefault="009938C3" w:rsidP="009938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представители малого бизнеса указали еще проблему высоких ставок налогообложения.</w:t>
      </w:r>
    </w:p>
    <w:p w:rsidR="00DA7540" w:rsidRDefault="00DA7540" w:rsidP="00750414">
      <w:pPr>
        <w:rPr>
          <w:rFonts w:ascii="Times New Roman" w:hAnsi="Times New Roman" w:cs="Times New Roman"/>
        </w:rPr>
      </w:pPr>
    </w:p>
    <w:p w:rsidR="00750414" w:rsidRDefault="00DA754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15026" cy="22955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A7540" w:rsidRDefault="00DA7540" w:rsidP="00DA75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A13B0B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 xml:space="preserve">Рейтинг </w:t>
      </w:r>
      <w:r w:rsidRPr="00750414">
        <w:rPr>
          <w:rFonts w:ascii="Times New Roman" w:hAnsi="Times New Roman" w:cs="Times New Roman"/>
        </w:rPr>
        <w:t>препятстви</w:t>
      </w:r>
      <w:r>
        <w:rPr>
          <w:rFonts w:ascii="Times New Roman" w:hAnsi="Times New Roman" w:cs="Times New Roman"/>
        </w:rPr>
        <w:t>й</w:t>
      </w:r>
      <w:r w:rsidRPr="00750414">
        <w:rPr>
          <w:rFonts w:ascii="Times New Roman" w:hAnsi="Times New Roman" w:cs="Times New Roman"/>
        </w:rPr>
        <w:t>, с которым</w:t>
      </w:r>
      <w:r>
        <w:rPr>
          <w:rFonts w:ascii="Times New Roman" w:hAnsi="Times New Roman" w:cs="Times New Roman"/>
        </w:rPr>
        <w:t>и</w:t>
      </w:r>
      <w:r w:rsidRPr="00750414">
        <w:rPr>
          <w:rFonts w:ascii="Times New Roman" w:hAnsi="Times New Roman" w:cs="Times New Roman"/>
        </w:rPr>
        <w:t xml:space="preserve"> сталкивается </w:t>
      </w:r>
      <w:r>
        <w:rPr>
          <w:rFonts w:ascii="Times New Roman" w:hAnsi="Times New Roman" w:cs="Times New Roman"/>
        </w:rPr>
        <w:t xml:space="preserve">представители транспортного отраслевого рынка </w:t>
      </w:r>
      <w:r w:rsidRPr="00750414">
        <w:rPr>
          <w:rFonts w:ascii="Times New Roman" w:hAnsi="Times New Roman" w:cs="Times New Roman"/>
        </w:rPr>
        <w:t>в своей деятельности</w:t>
      </w:r>
      <w:r>
        <w:rPr>
          <w:rFonts w:ascii="Times New Roman" w:hAnsi="Times New Roman" w:cs="Times New Roman"/>
        </w:rPr>
        <w:t>, %</w:t>
      </w:r>
    </w:p>
    <w:p w:rsidR="00DA7540" w:rsidRDefault="00DA754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0970"/>
            <wp:effectExtent l="0" t="0" r="317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A7540" w:rsidRDefault="00DA7540" w:rsidP="007C6D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A13B0B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 xml:space="preserve">Рейтинг </w:t>
      </w:r>
      <w:r w:rsidRPr="00750414">
        <w:rPr>
          <w:rFonts w:ascii="Times New Roman" w:hAnsi="Times New Roman" w:cs="Times New Roman"/>
        </w:rPr>
        <w:t>препятстви</w:t>
      </w:r>
      <w:r>
        <w:rPr>
          <w:rFonts w:ascii="Times New Roman" w:hAnsi="Times New Roman" w:cs="Times New Roman"/>
        </w:rPr>
        <w:t>й</w:t>
      </w:r>
      <w:r w:rsidRPr="00750414">
        <w:rPr>
          <w:rFonts w:ascii="Times New Roman" w:hAnsi="Times New Roman" w:cs="Times New Roman"/>
        </w:rPr>
        <w:t>, с которым</w:t>
      </w:r>
      <w:r>
        <w:rPr>
          <w:rFonts w:ascii="Times New Roman" w:hAnsi="Times New Roman" w:cs="Times New Roman"/>
        </w:rPr>
        <w:t>и</w:t>
      </w:r>
      <w:r w:rsidRPr="00750414">
        <w:rPr>
          <w:rFonts w:ascii="Times New Roman" w:hAnsi="Times New Roman" w:cs="Times New Roman"/>
        </w:rPr>
        <w:t xml:space="preserve"> сталкивается </w:t>
      </w:r>
      <w:r>
        <w:rPr>
          <w:rFonts w:ascii="Times New Roman" w:hAnsi="Times New Roman" w:cs="Times New Roman"/>
        </w:rPr>
        <w:t xml:space="preserve">представители  рынка обслуживания и торговли </w:t>
      </w:r>
      <w:r w:rsidRPr="00750414">
        <w:rPr>
          <w:rFonts w:ascii="Times New Roman" w:hAnsi="Times New Roman" w:cs="Times New Roman"/>
        </w:rPr>
        <w:t>в своей деятельности</w:t>
      </w:r>
      <w:r>
        <w:rPr>
          <w:rFonts w:ascii="Times New Roman" w:hAnsi="Times New Roman" w:cs="Times New Roman"/>
        </w:rPr>
        <w:t>, %</w:t>
      </w:r>
    </w:p>
    <w:p w:rsidR="007C6D88" w:rsidRDefault="007C6D88" w:rsidP="00AC402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сферы торговли и обслуживания </w:t>
      </w:r>
      <w:r w:rsidR="00AC4022">
        <w:rPr>
          <w:rFonts w:ascii="Times New Roman" w:hAnsi="Times New Roman" w:cs="Times New Roman"/>
          <w:sz w:val="28"/>
          <w:szCs w:val="28"/>
        </w:rPr>
        <w:t>(рис.10)</w:t>
      </w:r>
      <w:r>
        <w:rPr>
          <w:rFonts w:ascii="Times New Roman" w:hAnsi="Times New Roman" w:cs="Times New Roman"/>
          <w:sz w:val="28"/>
          <w:szCs w:val="28"/>
        </w:rPr>
        <w:t>указывают в основном на: конкуренцию, теневой сектор, нестабильность российского законодательства, регулирующего предпринимательскую деятельность и доступ к финансированию.При этом представители крупного и среднего бизнеса отказались от ответа на вопрос.</w:t>
      </w:r>
    </w:p>
    <w:p w:rsidR="00DA7540" w:rsidRDefault="0077736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2920365"/>
            <wp:effectExtent l="0" t="0" r="317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77361" w:rsidRDefault="00777361" w:rsidP="007773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A13B0B"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 xml:space="preserve">Рейтинг </w:t>
      </w:r>
      <w:r w:rsidRPr="00750414">
        <w:rPr>
          <w:rFonts w:ascii="Times New Roman" w:hAnsi="Times New Roman" w:cs="Times New Roman"/>
        </w:rPr>
        <w:t>препятстви</w:t>
      </w:r>
      <w:r>
        <w:rPr>
          <w:rFonts w:ascii="Times New Roman" w:hAnsi="Times New Roman" w:cs="Times New Roman"/>
        </w:rPr>
        <w:t>й</w:t>
      </w:r>
      <w:r w:rsidRPr="00750414">
        <w:rPr>
          <w:rFonts w:ascii="Times New Roman" w:hAnsi="Times New Roman" w:cs="Times New Roman"/>
        </w:rPr>
        <w:t>, с которым</w:t>
      </w:r>
      <w:r>
        <w:rPr>
          <w:rFonts w:ascii="Times New Roman" w:hAnsi="Times New Roman" w:cs="Times New Roman"/>
        </w:rPr>
        <w:t>и</w:t>
      </w:r>
      <w:r w:rsidRPr="00750414">
        <w:rPr>
          <w:rFonts w:ascii="Times New Roman" w:hAnsi="Times New Roman" w:cs="Times New Roman"/>
        </w:rPr>
        <w:t xml:space="preserve"> сталкивается </w:t>
      </w:r>
      <w:r>
        <w:rPr>
          <w:rFonts w:ascii="Times New Roman" w:hAnsi="Times New Roman" w:cs="Times New Roman"/>
        </w:rPr>
        <w:t xml:space="preserve">агропромышленного комплекса </w:t>
      </w:r>
      <w:r w:rsidRPr="00750414">
        <w:rPr>
          <w:rFonts w:ascii="Times New Roman" w:hAnsi="Times New Roman" w:cs="Times New Roman"/>
        </w:rPr>
        <w:t>в своей деятельности</w:t>
      </w:r>
      <w:r>
        <w:rPr>
          <w:rFonts w:ascii="Times New Roman" w:hAnsi="Times New Roman" w:cs="Times New Roman"/>
        </w:rPr>
        <w:t>, %</w:t>
      </w:r>
    </w:p>
    <w:p w:rsidR="007C6D88" w:rsidRPr="007C6D88" w:rsidRDefault="007C6D88" w:rsidP="00E71FB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АПК </w:t>
      </w:r>
      <w:r w:rsidR="00E71FB4">
        <w:rPr>
          <w:rFonts w:ascii="Times New Roman" w:hAnsi="Times New Roman" w:cs="Times New Roman"/>
          <w:sz w:val="28"/>
          <w:szCs w:val="28"/>
        </w:rPr>
        <w:t xml:space="preserve">(рис.11) </w:t>
      </w:r>
      <w:r>
        <w:rPr>
          <w:rFonts w:ascii="Times New Roman" w:hAnsi="Times New Roman" w:cs="Times New Roman"/>
          <w:sz w:val="28"/>
          <w:szCs w:val="28"/>
        </w:rPr>
        <w:t>указали на достаточно широкий перечень препятствий:</w:t>
      </w:r>
      <w:r w:rsidR="00E71FB4">
        <w:rPr>
          <w:rFonts w:ascii="Times New Roman" w:hAnsi="Times New Roman" w:cs="Times New Roman"/>
          <w:sz w:val="28"/>
          <w:szCs w:val="28"/>
        </w:rPr>
        <w:t xml:space="preserve"> в</w:t>
      </w:r>
      <w:r w:rsidRPr="007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ысокие ставки налогообложения</w:t>
      </w:r>
      <w:r w:rsidR="00E7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7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онкуренция, теневой сектор</w:t>
      </w:r>
      <w:r w:rsidR="00E7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7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 к финансированию</w:t>
      </w:r>
      <w:r w:rsidR="00E7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7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алоговые службы</w:t>
      </w:r>
      <w:r w:rsidR="00E7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</w:t>
      </w:r>
      <w:r w:rsidRPr="007C6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едобросовестная конкуренция со стороны организаций конкурентов</w:t>
      </w:r>
      <w:r w:rsidR="00E7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D88" w:rsidRDefault="00E71FB4" w:rsidP="007C6D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представители среднего бизнеса указали только недобросовестную конкуренцию и доступ к финансированию, а представитель крупного бизнеса сообщил, что не сталкивался с препятствиями.</w:t>
      </w:r>
    </w:p>
    <w:p w:rsidR="00777361" w:rsidRDefault="009F3497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524500" cy="31432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90C61" w:rsidRDefault="00890C61" w:rsidP="00890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Рис.12.  Рейтинг </w:t>
      </w:r>
      <w:r w:rsidRPr="00750414">
        <w:rPr>
          <w:rFonts w:ascii="Times New Roman" w:hAnsi="Times New Roman" w:cs="Times New Roman"/>
        </w:rPr>
        <w:t>препятстви</w:t>
      </w:r>
      <w:r>
        <w:rPr>
          <w:rFonts w:ascii="Times New Roman" w:hAnsi="Times New Roman" w:cs="Times New Roman"/>
        </w:rPr>
        <w:t>й</w:t>
      </w:r>
      <w:r w:rsidRPr="00750414">
        <w:rPr>
          <w:rFonts w:ascii="Times New Roman" w:hAnsi="Times New Roman" w:cs="Times New Roman"/>
        </w:rPr>
        <w:t>, с которым</w:t>
      </w:r>
      <w:r>
        <w:rPr>
          <w:rFonts w:ascii="Times New Roman" w:hAnsi="Times New Roman" w:cs="Times New Roman"/>
        </w:rPr>
        <w:t>и</w:t>
      </w:r>
      <w:r w:rsidRPr="00750414">
        <w:rPr>
          <w:rFonts w:ascii="Times New Roman" w:hAnsi="Times New Roman" w:cs="Times New Roman"/>
        </w:rPr>
        <w:t xml:space="preserve"> сталкивается </w:t>
      </w:r>
      <w:r>
        <w:rPr>
          <w:rFonts w:ascii="Times New Roman" w:hAnsi="Times New Roman" w:cs="Times New Roman"/>
        </w:rPr>
        <w:t xml:space="preserve">представители строительной отрасли </w:t>
      </w:r>
      <w:r w:rsidRPr="00750414">
        <w:rPr>
          <w:rFonts w:ascii="Times New Roman" w:hAnsi="Times New Roman" w:cs="Times New Roman"/>
        </w:rPr>
        <w:t>в своей деятельности</w:t>
      </w:r>
      <w:r>
        <w:rPr>
          <w:rFonts w:ascii="Times New Roman" w:hAnsi="Times New Roman" w:cs="Times New Roman"/>
        </w:rPr>
        <w:t>, %</w:t>
      </w:r>
    </w:p>
    <w:p w:rsidR="0091640B" w:rsidRPr="0091640B" w:rsidRDefault="00251793" w:rsidP="0091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Представители  строительных организаций</w:t>
      </w:r>
      <w:r w:rsidR="00AC4022">
        <w:rPr>
          <w:rFonts w:ascii="Times New Roman" w:hAnsi="Times New Roman" w:cs="Times New Roman"/>
          <w:sz w:val="28"/>
          <w:szCs w:val="28"/>
        </w:rPr>
        <w:t>(рис.12</w:t>
      </w:r>
      <w:r w:rsidR="00AC4022" w:rsidRPr="00AC4022">
        <w:rPr>
          <w:rFonts w:ascii="Times New Roman" w:hAnsi="Times New Roman" w:cs="Times New Roman"/>
          <w:sz w:val="28"/>
          <w:szCs w:val="28"/>
        </w:rPr>
        <w:t>)</w:t>
      </w:r>
      <w:r w:rsidR="0091640B">
        <w:rPr>
          <w:rFonts w:ascii="Times New Roman" w:hAnsi="Times New Roman" w:cs="Times New Roman"/>
          <w:sz w:val="28"/>
          <w:szCs w:val="28"/>
        </w:rPr>
        <w:t xml:space="preserve"> указывают в основном на административные барьеры, к которым относятся: </w:t>
      </w:r>
      <w:r w:rsidR="0091640B" w:rsidRPr="0091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финансированию</w:t>
      </w:r>
      <w:r w:rsidR="0091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1640B" w:rsidRPr="0091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нестабильность</w:t>
      </w:r>
      <w:r w:rsidR="0091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1640B" w:rsidRPr="0091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нестабильность российского законодательства, регулирующего предпринимательскую деятельность</w:t>
      </w:r>
      <w:r w:rsidR="0091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1640B" w:rsidRPr="0091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 ставки налогообложения</w:t>
      </w:r>
      <w:r w:rsidR="0091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1640B" w:rsidRPr="0091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получению земли</w:t>
      </w:r>
      <w:r w:rsidR="0091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497" w:rsidRDefault="0091640B" w:rsidP="00AC402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этом представители крупного бизнеса указали еще проблему коррупции.</w:t>
      </w:r>
      <w:r w:rsidR="003A62F4">
        <w:rPr>
          <w:noProof/>
          <w:lang w:eastAsia="ru-RU"/>
        </w:rPr>
        <w:drawing>
          <wp:inline distT="0" distB="0" distL="0" distR="0">
            <wp:extent cx="5229225" cy="152844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A62F4" w:rsidRDefault="003A62F4" w:rsidP="003A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A13B0B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 xml:space="preserve"> Рейтинг </w:t>
      </w:r>
      <w:r w:rsidRPr="00750414">
        <w:rPr>
          <w:rFonts w:ascii="Times New Roman" w:hAnsi="Times New Roman" w:cs="Times New Roman"/>
        </w:rPr>
        <w:t>препятстви</w:t>
      </w:r>
      <w:r>
        <w:rPr>
          <w:rFonts w:ascii="Times New Roman" w:hAnsi="Times New Roman" w:cs="Times New Roman"/>
        </w:rPr>
        <w:t>й</w:t>
      </w:r>
      <w:r w:rsidRPr="00750414">
        <w:rPr>
          <w:rFonts w:ascii="Times New Roman" w:hAnsi="Times New Roman" w:cs="Times New Roman"/>
        </w:rPr>
        <w:t>, с которым</w:t>
      </w:r>
      <w:r>
        <w:rPr>
          <w:rFonts w:ascii="Times New Roman" w:hAnsi="Times New Roman" w:cs="Times New Roman"/>
        </w:rPr>
        <w:t>и</w:t>
      </w:r>
      <w:r w:rsidRPr="00750414">
        <w:rPr>
          <w:rFonts w:ascii="Times New Roman" w:hAnsi="Times New Roman" w:cs="Times New Roman"/>
        </w:rPr>
        <w:t xml:space="preserve"> сталкивается </w:t>
      </w:r>
      <w:r>
        <w:rPr>
          <w:rFonts w:ascii="Times New Roman" w:hAnsi="Times New Roman" w:cs="Times New Roman"/>
        </w:rPr>
        <w:t xml:space="preserve">представители рынка связи </w:t>
      </w:r>
      <w:r w:rsidRPr="00750414">
        <w:rPr>
          <w:rFonts w:ascii="Times New Roman" w:hAnsi="Times New Roman" w:cs="Times New Roman"/>
        </w:rPr>
        <w:t>в своей деятельности</w:t>
      </w:r>
      <w:r>
        <w:rPr>
          <w:rFonts w:ascii="Times New Roman" w:hAnsi="Times New Roman" w:cs="Times New Roman"/>
        </w:rPr>
        <w:t>, %</w:t>
      </w:r>
    </w:p>
    <w:p w:rsidR="00890C61" w:rsidRPr="0091640B" w:rsidRDefault="00890C61" w:rsidP="00890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организаций рынка связи </w:t>
      </w:r>
      <w:r w:rsidR="00AC4022">
        <w:rPr>
          <w:rFonts w:ascii="Times New Roman" w:hAnsi="Times New Roman" w:cs="Times New Roman"/>
          <w:sz w:val="28"/>
          <w:szCs w:val="28"/>
        </w:rPr>
        <w:t>(рис.13)</w:t>
      </w:r>
      <w:r>
        <w:rPr>
          <w:rFonts w:ascii="Times New Roman" w:hAnsi="Times New Roman" w:cs="Times New Roman"/>
          <w:sz w:val="28"/>
          <w:szCs w:val="28"/>
        </w:rPr>
        <w:t xml:space="preserve">указали только три препятствия: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конкуренция, теневой сектор, недостаточная подготовка сотрудников и </w:t>
      </w:r>
      <w:r w:rsidRPr="0091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получению земли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C61" w:rsidRDefault="00890C61" w:rsidP="003A62F4">
      <w:pPr>
        <w:jc w:val="both"/>
        <w:rPr>
          <w:rFonts w:ascii="Times New Roman" w:hAnsi="Times New Roman" w:cs="Times New Roman"/>
        </w:rPr>
      </w:pPr>
    </w:p>
    <w:p w:rsidR="003A62F4" w:rsidRDefault="001077A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457575"/>
            <wp:effectExtent l="0" t="0" r="317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077A3" w:rsidRDefault="001077A3" w:rsidP="00107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A13B0B"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 xml:space="preserve"> Рейтинг </w:t>
      </w:r>
      <w:r w:rsidRPr="00750414">
        <w:rPr>
          <w:rFonts w:ascii="Times New Roman" w:hAnsi="Times New Roman" w:cs="Times New Roman"/>
        </w:rPr>
        <w:t>препятстви</w:t>
      </w:r>
      <w:r>
        <w:rPr>
          <w:rFonts w:ascii="Times New Roman" w:hAnsi="Times New Roman" w:cs="Times New Roman"/>
        </w:rPr>
        <w:t>й</w:t>
      </w:r>
      <w:r w:rsidRPr="00750414">
        <w:rPr>
          <w:rFonts w:ascii="Times New Roman" w:hAnsi="Times New Roman" w:cs="Times New Roman"/>
        </w:rPr>
        <w:t>, с которым</w:t>
      </w:r>
      <w:r>
        <w:rPr>
          <w:rFonts w:ascii="Times New Roman" w:hAnsi="Times New Roman" w:cs="Times New Roman"/>
        </w:rPr>
        <w:t>и</w:t>
      </w:r>
      <w:r w:rsidRPr="00750414">
        <w:rPr>
          <w:rFonts w:ascii="Times New Roman" w:hAnsi="Times New Roman" w:cs="Times New Roman"/>
        </w:rPr>
        <w:t xml:space="preserve"> сталкивается </w:t>
      </w:r>
      <w:r>
        <w:rPr>
          <w:rFonts w:ascii="Times New Roman" w:hAnsi="Times New Roman" w:cs="Times New Roman"/>
        </w:rPr>
        <w:t xml:space="preserve">представители рынка ЖКХ </w:t>
      </w:r>
      <w:r w:rsidRPr="00750414">
        <w:rPr>
          <w:rFonts w:ascii="Times New Roman" w:hAnsi="Times New Roman" w:cs="Times New Roman"/>
        </w:rPr>
        <w:t>в своей деятельности</w:t>
      </w:r>
      <w:r>
        <w:rPr>
          <w:rFonts w:ascii="Times New Roman" w:hAnsi="Times New Roman" w:cs="Times New Roman"/>
        </w:rPr>
        <w:t>, %</w:t>
      </w:r>
    </w:p>
    <w:p w:rsidR="00F07832" w:rsidRPr="007C6D88" w:rsidRDefault="00F07832" w:rsidP="00BB6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ЖКХ (рис.14) указали на достаточно широкий перечень препятствий: </w:t>
      </w:r>
      <w:r w:rsidRPr="00F07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нестабильность российского законодательства, регулирующего предпринимательскую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07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недобросовестн</w:t>
      </w:r>
      <w:r w:rsidR="0005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F07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конкуренци</w:t>
      </w:r>
      <w:r w:rsidR="0005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07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организаций конкурентов</w:t>
      </w:r>
      <w:r w:rsidR="00BB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07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финансированию</w:t>
      </w:r>
      <w:r w:rsidR="00BB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07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 ставки налогообложения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7832" w:rsidRDefault="00F07832" w:rsidP="00F078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представители среднего бизнеса указали </w:t>
      </w:r>
      <w:r w:rsidR="00BB6332">
        <w:rPr>
          <w:rFonts w:ascii="Times New Roman" w:hAnsi="Times New Roman" w:cs="Times New Roman"/>
          <w:sz w:val="28"/>
          <w:szCs w:val="28"/>
        </w:rPr>
        <w:t>еще проблему получения лицензии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7A3" w:rsidRDefault="00006E9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974215"/>
            <wp:effectExtent l="0" t="0" r="3175" b="698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06E91" w:rsidRDefault="00006E91" w:rsidP="00006E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A13B0B"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 xml:space="preserve"> Рейтинг </w:t>
      </w:r>
      <w:r w:rsidRPr="00750414">
        <w:rPr>
          <w:rFonts w:ascii="Times New Roman" w:hAnsi="Times New Roman" w:cs="Times New Roman"/>
        </w:rPr>
        <w:t>препятстви</w:t>
      </w:r>
      <w:r>
        <w:rPr>
          <w:rFonts w:ascii="Times New Roman" w:hAnsi="Times New Roman" w:cs="Times New Roman"/>
        </w:rPr>
        <w:t>й</w:t>
      </w:r>
      <w:r w:rsidRPr="00750414">
        <w:rPr>
          <w:rFonts w:ascii="Times New Roman" w:hAnsi="Times New Roman" w:cs="Times New Roman"/>
        </w:rPr>
        <w:t>, с которым</w:t>
      </w:r>
      <w:r>
        <w:rPr>
          <w:rFonts w:ascii="Times New Roman" w:hAnsi="Times New Roman" w:cs="Times New Roman"/>
        </w:rPr>
        <w:t>и</w:t>
      </w:r>
      <w:r w:rsidRPr="00750414">
        <w:rPr>
          <w:rFonts w:ascii="Times New Roman" w:hAnsi="Times New Roman" w:cs="Times New Roman"/>
        </w:rPr>
        <w:t xml:space="preserve"> сталкивается </w:t>
      </w:r>
      <w:r>
        <w:rPr>
          <w:rFonts w:ascii="Times New Roman" w:hAnsi="Times New Roman" w:cs="Times New Roman"/>
        </w:rPr>
        <w:t xml:space="preserve">представители рынка образования </w:t>
      </w:r>
      <w:r w:rsidRPr="00750414">
        <w:rPr>
          <w:rFonts w:ascii="Times New Roman" w:hAnsi="Times New Roman" w:cs="Times New Roman"/>
        </w:rPr>
        <w:t>в своей деятельности</w:t>
      </w:r>
      <w:r>
        <w:rPr>
          <w:rFonts w:ascii="Times New Roman" w:hAnsi="Times New Roman" w:cs="Times New Roman"/>
        </w:rPr>
        <w:t>, %</w:t>
      </w:r>
    </w:p>
    <w:p w:rsidR="00BB6332" w:rsidRPr="0091640B" w:rsidRDefault="00BB6332" w:rsidP="00BB6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организаций рынка образования </w:t>
      </w:r>
      <w:r w:rsidR="00056B90">
        <w:rPr>
          <w:rFonts w:ascii="Times New Roman" w:hAnsi="Times New Roman" w:cs="Times New Roman"/>
          <w:sz w:val="28"/>
          <w:szCs w:val="28"/>
        </w:rPr>
        <w:t xml:space="preserve">(рис.15) </w:t>
      </w:r>
      <w:r>
        <w:rPr>
          <w:rFonts w:ascii="Times New Roman" w:hAnsi="Times New Roman" w:cs="Times New Roman"/>
          <w:sz w:val="28"/>
          <w:szCs w:val="28"/>
        </w:rPr>
        <w:t>ук</w:t>
      </w:r>
      <w:r w:rsidR="00056B90">
        <w:rPr>
          <w:rFonts w:ascii="Times New Roman" w:hAnsi="Times New Roman" w:cs="Times New Roman"/>
          <w:sz w:val="28"/>
          <w:szCs w:val="28"/>
        </w:rPr>
        <w:t>азали только четыре препятствия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</w:t>
      </w:r>
      <w:r w:rsidR="0025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</w:t>
      </w:r>
      <w:r w:rsidR="0025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сотрудников, доступ к финансированию, недобросовестн</w:t>
      </w:r>
      <w:r w:rsidR="0025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конкуренцию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1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получению земли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15% респондентов отказались от ответа на данный вопрос.</w:t>
      </w:r>
    </w:p>
    <w:p w:rsidR="00006E91" w:rsidRDefault="00006E9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383280"/>
            <wp:effectExtent l="0" t="0" r="3175" b="762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06E91" w:rsidRDefault="00006E91" w:rsidP="00006E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A13B0B"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</w:rPr>
        <w:t xml:space="preserve">Рейтинг </w:t>
      </w:r>
      <w:r w:rsidRPr="00750414">
        <w:rPr>
          <w:rFonts w:ascii="Times New Roman" w:hAnsi="Times New Roman" w:cs="Times New Roman"/>
        </w:rPr>
        <w:t>препятстви</w:t>
      </w:r>
      <w:r>
        <w:rPr>
          <w:rFonts w:ascii="Times New Roman" w:hAnsi="Times New Roman" w:cs="Times New Roman"/>
        </w:rPr>
        <w:t>й</w:t>
      </w:r>
      <w:r w:rsidRPr="00750414">
        <w:rPr>
          <w:rFonts w:ascii="Times New Roman" w:hAnsi="Times New Roman" w:cs="Times New Roman"/>
        </w:rPr>
        <w:t>, с которым</w:t>
      </w:r>
      <w:r>
        <w:rPr>
          <w:rFonts w:ascii="Times New Roman" w:hAnsi="Times New Roman" w:cs="Times New Roman"/>
        </w:rPr>
        <w:t>и</w:t>
      </w:r>
      <w:r w:rsidRPr="00750414">
        <w:rPr>
          <w:rFonts w:ascii="Times New Roman" w:hAnsi="Times New Roman" w:cs="Times New Roman"/>
        </w:rPr>
        <w:t xml:space="preserve"> сталкивается </w:t>
      </w:r>
      <w:r>
        <w:rPr>
          <w:rFonts w:ascii="Times New Roman" w:hAnsi="Times New Roman" w:cs="Times New Roman"/>
        </w:rPr>
        <w:t xml:space="preserve">представители медицины </w:t>
      </w:r>
      <w:r w:rsidRPr="00750414">
        <w:rPr>
          <w:rFonts w:ascii="Times New Roman" w:hAnsi="Times New Roman" w:cs="Times New Roman"/>
        </w:rPr>
        <w:t>в своей деятельности</w:t>
      </w:r>
      <w:r>
        <w:rPr>
          <w:rFonts w:ascii="Times New Roman" w:hAnsi="Times New Roman" w:cs="Times New Roman"/>
        </w:rPr>
        <w:t>, %</w:t>
      </w:r>
    </w:p>
    <w:p w:rsidR="00A7458B" w:rsidRPr="00BB6332" w:rsidRDefault="00BB6332" w:rsidP="00945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332">
        <w:rPr>
          <w:rFonts w:ascii="Times New Roman" w:hAnsi="Times New Roman" w:cs="Times New Roman"/>
          <w:sz w:val="28"/>
          <w:szCs w:val="28"/>
        </w:rPr>
        <w:t xml:space="preserve">Больше трети </w:t>
      </w:r>
      <w:r w:rsidR="00251793">
        <w:rPr>
          <w:rFonts w:ascii="Times New Roman" w:hAnsi="Times New Roman" w:cs="Times New Roman"/>
          <w:sz w:val="28"/>
          <w:szCs w:val="28"/>
        </w:rPr>
        <w:t>медицинских учреждений и организаций</w:t>
      </w:r>
      <w:r w:rsidRPr="00BB6332">
        <w:rPr>
          <w:rFonts w:ascii="Times New Roman" w:hAnsi="Times New Roman" w:cs="Times New Roman"/>
          <w:sz w:val="28"/>
          <w:szCs w:val="28"/>
        </w:rPr>
        <w:t xml:space="preserve"> не смогли ответить на данный вопрос, остальные указали на такие препятствия как недостаточная подготовка сотрудников и политическ</w:t>
      </w:r>
      <w:r w:rsidR="00056B90">
        <w:rPr>
          <w:rFonts w:ascii="Times New Roman" w:hAnsi="Times New Roman" w:cs="Times New Roman"/>
          <w:sz w:val="28"/>
          <w:szCs w:val="28"/>
        </w:rPr>
        <w:t>ая</w:t>
      </w:r>
      <w:r w:rsidRPr="00BB6332">
        <w:rPr>
          <w:rFonts w:ascii="Times New Roman" w:hAnsi="Times New Roman" w:cs="Times New Roman"/>
          <w:sz w:val="28"/>
          <w:szCs w:val="28"/>
        </w:rPr>
        <w:t xml:space="preserve"> нестабильность. </w:t>
      </w:r>
    </w:p>
    <w:p w:rsidR="00B103E6" w:rsidRPr="00BB6332" w:rsidRDefault="00BB6332" w:rsidP="00945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можно сделать вывод, что отраслевые рынки отличаются по остроте и интенсивности различных препятствий для осуществления предпринимательской деятельности.</w:t>
      </w:r>
    </w:p>
    <w:p w:rsidR="000E0AD7" w:rsidRDefault="000E0AD7" w:rsidP="000E0A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3E6" w:rsidRDefault="00656B28" w:rsidP="000E0A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B28">
        <w:rPr>
          <w:rFonts w:ascii="Times New Roman" w:hAnsi="Times New Roman" w:cs="Times New Roman"/>
          <w:sz w:val="28"/>
          <w:szCs w:val="28"/>
        </w:rPr>
        <w:t>Также участникам исследования было предложено оценить общие условия ведения предпринимательской деятельности</w:t>
      </w:r>
      <w:r w:rsidR="00957F94">
        <w:rPr>
          <w:rFonts w:ascii="Times New Roman" w:hAnsi="Times New Roman" w:cs="Times New Roman"/>
          <w:sz w:val="28"/>
          <w:szCs w:val="28"/>
        </w:rPr>
        <w:t>.</w:t>
      </w:r>
    </w:p>
    <w:p w:rsidR="00957F94" w:rsidRDefault="00957F94" w:rsidP="000E0A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F94">
        <w:rPr>
          <w:rFonts w:ascii="Times New Roman" w:hAnsi="Times New Roman" w:cs="Times New Roman"/>
          <w:sz w:val="28"/>
          <w:szCs w:val="28"/>
        </w:rPr>
        <w:t>Положительно оценили условия ведения бизнеса только 28%, еще 53% дали удовлетворительную оценку, а 13% дали отрицательную оценку</w:t>
      </w:r>
      <w:r w:rsidR="000E0AD7">
        <w:rPr>
          <w:rFonts w:ascii="Times New Roman" w:hAnsi="Times New Roman" w:cs="Times New Roman"/>
          <w:sz w:val="28"/>
          <w:szCs w:val="28"/>
        </w:rPr>
        <w:t xml:space="preserve"> (рис.17)</w:t>
      </w:r>
      <w:r w:rsidRPr="00957F94">
        <w:rPr>
          <w:rFonts w:ascii="Times New Roman" w:hAnsi="Times New Roman" w:cs="Times New Roman"/>
          <w:sz w:val="28"/>
          <w:szCs w:val="28"/>
        </w:rPr>
        <w:t>.</w:t>
      </w:r>
    </w:p>
    <w:p w:rsidR="000E0AD7" w:rsidRPr="00957F94" w:rsidRDefault="000E0AD7" w:rsidP="000E0A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всей совокупности респондентов уровень удовлетворенности условиями ведения бизнеса составляет 80,9%.</w:t>
      </w:r>
    </w:p>
    <w:p w:rsidR="00957F94" w:rsidRDefault="00957F94" w:rsidP="000E0A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60% представителей к</w:t>
      </w:r>
      <w:r w:rsidRPr="00957F94">
        <w:rPr>
          <w:rFonts w:ascii="Times New Roman" w:hAnsi="Times New Roman" w:cs="Times New Roman"/>
          <w:sz w:val="28"/>
          <w:szCs w:val="28"/>
        </w:rPr>
        <w:t>рупн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7F94">
        <w:rPr>
          <w:rFonts w:ascii="Times New Roman" w:hAnsi="Times New Roman" w:cs="Times New Roman"/>
          <w:sz w:val="28"/>
          <w:szCs w:val="28"/>
        </w:rPr>
        <w:t xml:space="preserve"> бизнес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0AD7">
        <w:rPr>
          <w:rFonts w:ascii="Times New Roman" w:hAnsi="Times New Roman" w:cs="Times New Roman"/>
          <w:sz w:val="28"/>
          <w:szCs w:val="28"/>
        </w:rPr>
        <w:t xml:space="preserve"> оценили условия ведения бизнеса как удовлетворительные, еще 26% дали неудовлетворительную оценку, а остальные отказались от ответа. Таким образом, можно констатировать, что крупный бизнес не удовлетворен сложившимися на рынке региона условиями ведения бизнеса.</w:t>
      </w:r>
    </w:p>
    <w:p w:rsidR="00006E91" w:rsidRDefault="00E65E10" w:rsidP="00E65E10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67250" cy="242887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65E10" w:rsidRDefault="00E65E10" w:rsidP="00E65E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957F94">
        <w:rPr>
          <w:rFonts w:ascii="Times New Roman" w:hAnsi="Times New Roman" w:cs="Times New Roman"/>
        </w:rPr>
        <w:t xml:space="preserve">17. </w:t>
      </w:r>
      <w:r w:rsidR="00C706A7">
        <w:rPr>
          <w:rFonts w:ascii="Times New Roman" w:hAnsi="Times New Roman" w:cs="Times New Roman"/>
        </w:rPr>
        <w:t xml:space="preserve">Оценка бизнес-сообществом </w:t>
      </w:r>
      <w:r w:rsidR="00C706A7" w:rsidRPr="00C706A7">
        <w:rPr>
          <w:rFonts w:ascii="Times New Roman" w:hAnsi="Times New Roman" w:cs="Times New Roman"/>
        </w:rPr>
        <w:t>общи</w:t>
      </w:r>
      <w:r w:rsidR="00C706A7">
        <w:rPr>
          <w:rFonts w:ascii="Times New Roman" w:hAnsi="Times New Roman" w:cs="Times New Roman"/>
        </w:rPr>
        <w:t>х</w:t>
      </w:r>
      <w:r w:rsidR="00C706A7" w:rsidRPr="00C706A7">
        <w:rPr>
          <w:rFonts w:ascii="Times New Roman" w:hAnsi="Times New Roman" w:cs="Times New Roman"/>
        </w:rPr>
        <w:t xml:space="preserve"> услови</w:t>
      </w:r>
      <w:r w:rsidR="00C706A7">
        <w:rPr>
          <w:rFonts w:ascii="Times New Roman" w:hAnsi="Times New Roman" w:cs="Times New Roman"/>
        </w:rPr>
        <w:t>й</w:t>
      </w:r>
      <w:r w:rsidR="00C706A7" w:rsidRPr="00C706A7">
        <w:rPr>
          <w:rFonts w:ascii="Times New Roman" w:hAnsi="Times New Roman" w:cs="Times New Roman"/>
        </w:rPr>
        <w:t xml:space="preserve"> ведения предпринимательской деятельности в Чувашской Республике</w:t>
      </w:r>
      <w:r w:rsidR="00C706A7">
        <w:rPr>
          <w:rFonts w:ascii="Times New Roman" w:hAnsi="Times New Roman" w:cs="Times New Roman"/>
        </w:rPr>
        <w:t>, %</w:t>
      </w:r>
    </w:p>
    <w:p w:rsidR="00E0474E" w:rsidRPr="00957F94" w:rsidRDefault="00E0474E" w:rsidP="00E04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Проанализируем результаты опроса в разрезе отраслевых рынков (рис.18).</w:t>
      </w:r>
    </w:p>
    <w:p w:rsidR="00B103E6" w:rsidRDefault="00B103E6" w:rsidP="00E65E10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686425" cy="334327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103E6" w:rsidRDefault="00B103E6" w:rsidP="00B10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0E0AD7"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 xml:space="preserve"> Оценка бизнес-сообществом </w:t>
      </w:r>
      <w:r w:rsidRPr="00C706A7">
        <w:rPr>
          <w:rFonts w:ascii="Times New Roman" w:hAnsi="Times New Roman" w:cs="Times New Roman"/>
        </w:rPr>
        <w:t>общи</w:t>
      </w:r>
      <w:r>
        <w:rPr>
          <w:rFonts w:ascii="Times New Roman" w:hAnsi="Times New Roman" w:cs="Times New Roman"/>
        </w:rPr>
        <w:t>х</w:t>
      </w:r>
      <w:r w:rsidRPr="00C706A7">
        <w:rPr>
          <w:rFonts w:ascii="Times New Roman" w:hAnsi="Times New Roman" w:cs="Times New Roman"/>
        </w:rPr>
        <w:t xml:space="preserve"> услови</w:t>
      </w:r>
      <w:r>
        <w:rPr>
          <w:rFonts w:ascii="Times New Roman" w:hAnsi="Times New Roman" w:cs="Times New Roman"/>
        </w:rPr>
        <w:t>й</w:t>
      </w:r>
      <w:r w:rsidRPr="00C706A7">
        <w:rPr>
          <w:rFonts w:ascii="Times New Roman" w:hAnsi="Times New Roman" w:cs="Times New Roman"/>
        </w:rPr>
        <w:t xml:space="preserve"> ведения предпринимательской деятельности в Чувашской Республике</w:t>
      </w:r>
      <w:r w:rsidR="007D6E51">
        <w:rPr>
          <w:rFonts w:ascii="Times New Roman" w:hAnsi="Times New Roman" w:cs="Times New Roman"/>
        </w:rPr>
        <w:t xml:space="preserve"> (по отраслевым рынкам)</w:t>
      </w:r>
      <w:r>
        <w:rPr>
          <w:rFonts w:ascii="Times New Roman" w:hAnsi="Times New Roman" w:cs="Times New Roman"/>
        </w:rPr>
        <w:t>, %</w:t>
      </w:r>
    </w:p>
    <w:p w:rsidR="00EA6B8B" w:rsidRDefault="00EA6B8B" w:rsidP="000E0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AD7" w:rsidRDefault="000E0AD7" w:rsidP="000E0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данные опроса видим, что наиболее благоприятные условия ведения бизнеса сложились на следующих рынках:</w:t>
      </w:r>
    </w:p>
    <w:p w:rsidR="000E0AD7" w:rsidRPr="000E0AD7" w:rsidRDefault="000E0AD7" w:rsidP="000E0AD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D7">
        <w:rPr>
          <w:rFonts w:ascii="Times New Roman" w:hAnsi="Times New Roman" w:cs="Times New Roman"/>
          <w:sz w:val="28"/>
          <w:szCs w:val="28"/>
        </w:rPr>
        <w:t>Связь –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AD7" w:rsidRPr="000E0AD7" w:rsidRDefault="000E0AD7" w:rsidP="000E0AD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D7">
        <w:rPr>
          <w:rFonts w:ascii="Times New Roman" w:hAnsi="Times New Roman" w:cs="Times New Roman"/>
          <w:sz w:val="28"/>
          <w:szCs w:val="28"/>
        </w:rPr>
        <w:t>Медицина – 90%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AD7" w:rsidRDefault="000E0AD7" w:rsidP="000E0AD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AD7">
        <w:rPr>
          <w:rFonts w:ascii="Times New Roman" w:hAnsi="Times New Roman" w:cs="Times New Roman"/>
          <w:sz w:val="28"/>
          <w:szCs w:val="28"/>
        </w:rPr>
        <w:t>Образование – 87,5%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74E" w:rsidRDefault="00E0474E" w:rsidP="00E0474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и торговля - 86,2%.</w:t>
      </w:r>
    </w:p>
    <w:p w:rsidR="00E0474E" w:rsidRDefault="00E0474E" w:rsidP="00E0474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АПК – 84,2%.</w:t>
      </w:r>
    </w:p>
    <w:p w:rsidR="00E0474E" w:rsidRPr="000E0AD7" w:rsidRDefault="00E0474E" w:rsidP="00E0474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Промышленность – 84,2%.</w:t>
      </w:r>
    </w:p>
    <w:p w:rsidR="00B103E6" w:rsidRDefault="003621D8" w:rsidP="00E65E10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300037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621D8" w:rsidRDefault="003621D8" w:rsidP="003621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7C6CB2">
        <w:rPr>
          <w:rFonts w:ascii="Times New Roman" w:hAnsi="Times New Roman" w:cs="Times New Roman"/>
        </w:rPr>
        <w:t xml:space="preserve">19. </w:t>
      </w:r>
      <w:r>
        <w:rPr>
          <w:rFonts w:ascii="Times New Roman" w:hAnsi="Times New Roman" w:cs="Times New Roman"/>
        </w:rPr>
        <w:t xml:space="preserve">Оценка бизнес-сообществом </w:t>
      </w:r>
      <w:r w:rsidR="001D2B12">
        <w:rPr>
          <w:rFonts w:ascii="Times New Roman" w:hAnsi="Times New Roman" w:cs="Times New Roman"/>
        </w:rPr>
        <w:t>уровня сложности организации бизнеса с нуля</w:t>
      </w:r>
      <w:r w:rsidRPr="00C706A7">
        <w:rPr>
          <w:rFonts w:ascii="Times New Roman" w:hAnsi="Times New Roman" w:cs="Times New Roman"/>
        </w:rPr>
        <w:t xml:space="preserve"> в Чувашской Республике</w:t>
      </w:r>
      <w:r>
        <w:rPr>
          <w:rFonts w:ascii="Times New Roman" w:hAnsi="Times New Roman" w:cs="Times New Roman"/>
        </w:rPr>
        <w:t>, %</w:t>
      </w:r>
    </w:p>
    <w:p w:rsidR="007C6CB2" w:rsidRPr="007C6CB2" w:rsidRDefault="007C6CB2" w:rsidP="007C6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половины</w:t>
      </w:r>
      <w:r w:rsidRPr="007C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</w:t>
      </w:r>
      <w:r w:rsidR="002517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%)считает, что</w:t>
      </w:r>
      <w:r w:rsidRPr="007C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деловая среда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7C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Pr="007C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C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бизнес-единиц. В частности,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C6CB2">
        <w:rPr>
          <w:rFonts w:ascii="Times New Roman" w:eastAsia="Times New Roman" w:hAnsi="Times New Roman" w:cs="Times New Roman"/>
          <w:sz w:val="28"/>
          <w:szCs w:val="28"/>
          <w:lang w:eastAsia="ru-RU"/>
        </w:rPr>
        <w:t>% опрошенных на вопрос о том, легко или сложно в нашем регионе начать бизнес с нуля, дали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</w:t>
      </w:r>
      <w:r w:rsidRPr="007C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негативные оценки.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 оценку дали лишь 5% представителей бизнес-сообщества региона</w:t>
      </w:r>
      <w:r w:rsidRPr="007C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рис.19</w:t>
      </w:r>
      <w:r w:rsidRPr="007C6C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21D8" w:rsidRDefault="00464BE4" w:rsidP="003621D8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686425" cy="3295650"/>
            <wp:effectExtent l="0" t="0" r="9525" b="0"/>
            <wp:docPr id="73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E4827" w:rsidRDefault="00EE4827" w:rsidP="00EE48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C23741"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 xml:space="preserve"> Оценка бизнес-сообществом уровня сложности организации бизнеса с нуля</w:t>
      </w:r>
      <w:r w:rsidRPr="00C706A7">
        <w:rPr>
          <w:rFonts w:ascii="Times New Roman" w:hAnsi="Times New Roman" w:cs="Times New Roman"/>
        </w:rPr>
        <w:t xml:space="preserve"> в Чувашской Республике</w:t>
      </w:r>
      <w:r>
        <w:rPr>
          <w:rFonts w:ascii="Times New Roman" w:hAnsi="Times New Roman" w:cs="Times New Roman"/>
        </w:rPr>
        <w:t xml:space="preserve"> (по отраслевым рынкам), %</w:t>
      </w:r>
    </w:p>
    <w:p w:rsidR="00C23741" w:rsidRDefault="00C23741" w:rsidP="00C237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рис.20 представлены данные по оценке </w:t>
      </w:r>
      <w:r w:rsidRPr="00C23741">
        <w:rPr>
          <w:rFonts w:ascii="Times New Roman" w:hAnsi="Times New Roman" w:cs="Times New Roman"/>
          <w:sz w:val="28"/>
          <w:szCs w:val="28"/>
        </w:rPr>
        <w:t xml:space="preserve">готовности деловой среды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C23741">
        <w:rPr>
          <w:rFonts w:ascii="Times New Roman" w:hAnsi="Times New Roman" w:cs="Times New Roman"/>
          <w:sz w:val="28"/>
          <w:szCs w:val="28"/>
        </w:rPr>
        <w:t>для создания бизнеса «нулевого цикла»</w:t>
      </w:r>
      <w:r>
        <w:rPr>
          <w:rFonts w:ascii="Times New Roman" w:hAnsi="Times New Roman" w:cs="Times New Roman"/>
          <w:sz w:val="28"/>
          <w:szCs w:val="28"/>
        </w:rPr>
        <w:t xml:space="preserve"> в разрезе отраслевых рынков.</w:t>
      </w:r>
    </w:p>
    <w:p w:rsidR="00C23741" w:rsidRPr="00C23741" w:rsidRDefault="00C23741" w:rsidP="00C237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исключением представителей рынка связи преобладающая масса  представителей остальных рынков (более 60%) считает, что создать бизнес с нуля в республике «скорее сложно» и «очень сложно».</w:t>
      </w:r>
    </w:p>
    <w:p w:rsidR="00770681" w:rsidRDefault="00770681" w:rsidP="003621D8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686425" cy="187642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70681" w:rsidRDefault="00770681" w:rsidP="007706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C23741">
        <w:rPr>
          <w:rFonts w:ascii="Times New Roman" w:hAnsi="Times New Roman" w:cs="Times New Roman"/>
        </w:rPr>
        <w:t xml:space="preserve">21. </w:t>
      </w:r>
      <w:r>
        <w:rPr>
          <w:rFonts w:ascii="Times New Roman" w:hAnsi="Times New Roman" w:cs="Times New Roman"/>
        </w:rPr>
        <w:t>Оценка бизнес-сообществом уровня сложности организации бизнеса с нуля</w:t>
      </w:r>
      <w:r w:rsidRPr="00C706A7">
        <w:rPr>
          <w:rFonts w:ascii="Times New Roman" w:hAnsi="Times New Roman" w:cs="Times New Roman"/>
        </w:rPr>
        <w:t xml:space="preserve"> в Чувашской Республике</w:t>
      </w:r>
      <w:r>
        <w:rPr>
          <w:rFonts w:ascii="Times New Roman" w:hAnsi="Times New Roman" w:cs="Times New Roman"/>
        </w:rPr>
        <w:t xml:space="preserve"> (по размеру организации), %</w:t>
      </w:r>
    </w:p>
    <w:p w:rsidR="00C23741" w:rsidRDefault="00C23741" w:rsidP="00C237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741">
        <w:rPr>
          <w:rFonts w:ascii="Times New Roman" w:hAnsi="Times New Roman" w:cs="Times New Roman"/>
          <w:sz w:val="28"/>
          <w:szCs w:val="28"/>
        </w:rPr>
        <w:t>Данные рисунка 21 подтверждают ранее сделанные выводы о критичности оценок представителей крупногобизнеса.</w:t>
      </w:r>
      <w:r>
        <w:rPr>
          <w:rFonts w:ascii="Times New Roman" w:hAnsi="Times New Roman" w:cs="Times New Roman"/>
          <w:sz w:val="28"/>
          <w:szCs w:val="28"/>
        </w:rPr>
        <w:t xml:space="preserve"> При ответе на данный вопрос исследуемая категория респондентов также воздержалась от положительных оценок. Трое из четверых дали отрицательные оценки.</w:t>
      </w:r>
    </w:p>
    <w:p w:rsidR="00E93D42" w:rsidRPr="00E93D42" w:rsidRDefault="00E93D42" w:rsidP="00E93D42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93D42">
        <w:rPr>
          <w:rFonts w:ascii="Times New Roman" w:hAnsi="Times New Roman" w:cs="Times New Roman"/>
          <w:sz w:val="28"/>
          <w:szCs w:val="28"/>
        </w:rPr>
        <w:t>Условия для вхождения на рынок своего региона уже сложившихся компаний из других регионов оцениваются участниками исследования как более благоприятные, чем готовность деловой среды для создания бизнеса «нулевого цикла».</w:t>
      </w:r>
      <w:r>
        <w:rPr>
          <w:rFonts w:ascii="Times New Roman" w:hAnsi="Times New Roman" w:cs="Times New Roman"/>
          <w:sz w:val="28"/>
          <w:szCs w:val="28"/>
        </w:rPr>
        <w:t xml:space="preserve"> Так, 16% опрошенных указали на относительную легкость вхождения на региональный рынок сторонний организаций (рис.22).</w:t>
      </w:r>
    </w:p>
    <w:p w:rsidR="00770681" w:rsidRDefault="001B5FA6" w:rsidP="003621D8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238750" cy="3019425"/>
            <wp:effectExtent l="0" t="0" r="0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B5FA6" w:rsidRDefault="001B5FA6" w:rsidP="001B5F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Рис. </w:t>
      </w:r>
      <w:r w:rsidR="00E93D42">
        <w:rPr>
          <w:rFonts w:ascii="Times New Roman" w:hAnsi="Times New Roman" w:cs="Times New Roman"/>
        </w:rPr>
        <w:t xml:space="preserve">22. </w:t>
      </w:r>
      <w:r>
        <w:rPr>
          <w:rFonts w:ascii="Times New Roman" w:hAnsi="Times New Roman" w:cs="Times New Roman"/>
        </w:rPr>
        <w:t xml:space="preserve">Оценка бизнес-сообществом уровня сложности выхода </w:t>
      </w:r>
      <w:r w:rsidRPr="001B5FA6">
        <w:rPr>
          <w:rFonts w:ascii="Times New Roman" w:hAnsi="Times New Roman" w:cs="Times New Roman"/>
        </w:rPr>
        <w:t>компании из другого</w:t>
      </w:r>
      <w:r>
        <w:rPr>
          <w:rFonts w:ascii="Times New Roman" w:hAnsi="Times New Roman" w:cs="Times New Roman"/>
        </w:rPr>
        <w:t xml:space="preserve"> региона на рынок </w:t>
      </w:r>
      <w:r w:rsidRPr="00C706A7">
        <w:rPr>
          <w:rFonts w:ascii="Times New Roman" w:hAnsi="Times New Roman" w:cs="Times New Roman"/>
        </w:rPr>
        <w:t xml:space="preserve"> Чувашской Республике</w:t>
      </w:r>
      <w:r>
        <w:rPr>
          <w:rFonts w:ascii="Times New Roman" w:hAnsi="Times New Roman" w:cs="Times New Roman"/>
        </w:rPr>
        <w:t>, %</w:t>
      </w:r>
    </w:p>
    <w:p w:rsidR="001A1A2B" w:rsidRDefault="001A1A2B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686425" cy="3048000"/>
            <wp:effectExtent l="0" t="0" r="9525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A1A2B" w:rsidRDefault="001A1A2B" w:rsidP="001A1A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A710CA">
        <w:rPr>
          <w:rFonts w:ascii="Times New Roman" w:hAnsi="Times New Roman" w:cs="Times New Roman"/>
        </w:rPr>
        <w:t xml:space="preserve">23. </w:t>
      </w:r>
      <w:r>
        <w:rPr>
          <w:rFonts w:ascii="Times New Roman" w:hAnsi="Times New Roman" w:cs="Times New Roman"/>
        </w:rPr>
        <w:t xml:space="preserve">Оценка бизнес-сообществом уровня сложности выхода </w:t>
      </w:r>
      <w:r w:rsidRPr="001B5FA6">
        <w:rPr>
          <w:rFonts w:ascii="Times New Roman" w:hAnsi="Times New Roman" w:cs="Times New Roman"/>
        </w:rPr>
        <w:t>компании из другого</w:t>
      </w:r>
      <w:r>
        <w:rPr>
          <w:rFonts w:ascii="Times New Roman" w:hAnsi="Times New Roman" w:cs="Times New Roman"/>
        </w:rPr>
        <w:t xml:space="preserve"> региона на рынок </w:t>
      </w:r>
      <w:r w:rsidRPr="00C706A7">
        <w:rPr>
          <w:rFonts w:ascii="Times New Roman" w:hAnsi="Times New Roman" w:cs="Times New Roman"/>
        </w:rPr>
        <w:t xml:space="preserve"> Чувашской Республик</w:t>
      </w:r>
      <w:r w:rsidR="00D8614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(по отраслевым рынкам), %</w:t>
      </w:r>
    </w:p>
    <w:p w:rsidR="00A710CA" w:rsidRDefault="00A710CA" w:rsidP="00A710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рис.23 представлены данные по оценке </w:t>
      </w:r>
      <w:r w:rsidRPr="00C23741">
        <w:rPr>
          <w:rFonts w:ascii="Times New Roman" w:hAnsi="Times New Roman" w:cs="Times New Roman"/>
          <w:sz w:val="28"/>
          <w:szCs w:val="28"/>
        </w:rPr>
        <w:t xml:space="preserve">готовности деловой среды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C2374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вхождения стороннего</w:t>
      </w:r>
      <w:r w:rsidRPr="00C23741">
        <w:rPr>
          <w:rFonts w:ascii="Times New Roman" w:hAnsi="Times New Roman" w:cs="Times New Roman"/>
          <w:sz w:val="28"/>
          <w:szCs w:val="28"/>
        </w:rPr>
        <w:t xml:space="preserve"> бизнеса </w:t>
      </w:r>
      <w:r>
        <w:rPr>
          <w:rFonts w:ascii="Times New Roman" w:hAnsi="Times New Roman" w:cs="Times New Roman"/>
          <w:sz w:val="28"/>
          <w:szCs w:val="28"/>
        </w:rPr>
        <w:t>в разрезе отраслевых рынков.</w:t>
      </w:r>
    </w:p>
    <w:p w:rsidR="00A710CA" w:rsidRPr="00A710CA" w:rsidRDefault="00A710CA" w:rsidP="00DF7D28">
      <w:pPr>
        <w:pStyle w:val="3"/>
        <w:numPr>
          <w:ilvl w:val="1"/>
          <w:numId w:val="3"/>
        </w:numPr>
        <w:ind w:left="709"/>
        <w:jc w:val="center"/>
      </w:pPr>
      <w:bookmarkStart w:id="4" w:name="_Toc403984067"/>
      <w:bookmarkStart w:id="5" w:name="_Toc412898635"/>
      <w:r w:rsidRPr="00A710CA">
        <w:t>Оценка бизнесом существующего состояния конкуренции в регионе</w:t>
      </w:r>
      <w:bookmarkEnd w:id="4"/>
      <w:bookmarkEnd w:id="5"/>
    </w:p>
    <w:p w:rsidR="00A710CA" w:rsidRPr="00A710CA" w:rsidRDefault="00A710CA" w:rsidP="00A710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>Уровень конкуренции в регионе оценивается участниками исследования достаточно высоко: 5</w:t>
      </w:r>
      <w:r w:rsidR="0009056A">
        <w:rPr>
          <w:rFonts w:ascii="Times New Roman" w:hAnsi="Times New Roman" w:cs="Times New Roman"/>
          <w:sz w:val="28"/>
          <w:szCs w:val="28"/>
        </w:rPr>
        <w:t>5</w:t>
      </w:r>
      <w:r w:rsidRPr="00A710CA">
        <w:rPr>
          <w:rFonts w:ascii="Times New Roman" w:hAnsi="Times New Roman" w:cs="Times New Roman"/>
          <w:sz w:val="28"/>
          <w:szCs w:val="28"/>
        </w:rPr>
        <w:t xml:space="preserve">% указали на высокую или очень высокую конкуренцию, </w:t>
      </w:r>
      <w:r w:rsidR="0009056A">
        <w:rPr>
          <w:rFonts w:ascii="Times New Roman" w:hAnsi="Times New Roman" w:cs="Times New Roman"/>
          <w:sz w:val="28"/>
          <w:szCs w:val="28"/>
        </w:rPr>
        <w:t>23</w:t>
      </w:r>
      <w:r w:rsidRPr="00A710CA">
        <w:rPr>
          <w:rFonts w:ascii="Times New Roman" w:hAnsi="Times New Roman" w:cs="Times New Roman"/>
          <w:sz w:val="28"/>
          <w:szCs w:val="28"/>
        </w:rPr>
        <w:t>% отмечают средний уровень конкуренции (</w:t>
      </w:r>
      <w:r w:rsidR="0009056A">
        <w:rPr>
          <w:rFonts w:ascii="Times New Roman" w:hAnsi="Times New Roman" w:cs="Times New Roman"/>
          <w:sz w:val="28"/>
          <w:szCs w:val="28"/>
        </w:rPr>
        <w:t>рис.24</w:t>
      </w:r>
      <w:r w:rsidRPr="00A710CA">
        <w:rPr>
          <w:rFonts w:ascii="Times New Roman" w:hAnsi="Times New Roman" w:cs="Times New Roman"/>
          <w:sz w:val="28"/>
          <w:szCs w:val="28"/>
        </w:rPr>
        <w:t xml:space="preserve">). </w:t>
      </w:r>
      <w:r w:rsidR="00DF7D28">
        <w:rPr>
          <w:rFonts w:ascii="Times New Roman" w:hAnsi="Times New Roman" w:cs="Times New Roman"/>
          <w:sz w:val="28"/>
          <w:szCs w:val="28"/>
        </w:rPr>
        <w:t>При этом основная масса представителей малого и среднего бизнеса (40% и 50% соответственно) указали на высокий уровень конкуренции, а 40% представителей крупного бизнеса на очень высокий уровень конкуренции.</w:t>
      </w:r>
    </w:p>
    <w:p w:rsidR="001A1A2B" w:rsidRDefault="00B71C67" w:rsidP="00DF7D28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29150" cy="25527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71C67" w:rsidRDefault="00B71C67" w:rsidP="001B5F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09056A">
        <w:rPr>
          <w:rFonts w:ascii="Times New Roman" w:hAnsi="Times New Roman" w:cs="Times New Roman"/>
        </w:rPr>
        <w:t xml:space="preserve">24. </w:t>
      </w:r>
      <w:r>
        <w:rPr>
          <w:rFonts w:ascii="Times New Roman" w:hAnsi="Times New Roman" w:cs="Times New Roman"/>
        </w:rPr>
        <w:t xml:space="preserve">Оценка бизнес-сообществом уровня конкуренции на рынке </w:t>
      </w:r>
      <w:r w:rsidRPr="00C706A7">
        <w:rPr>
          <w:rFonts w:ascii="Times New Roman" w:hAnsi="Times New Roman" w:cs="Times New Roman"/>
        </w:rPr>
        <w:t xml:space="preserve"> Чувашской Республик</w:t>
      </w:r>
      <w:r>
        <w:rPr>
          <w:rFonts w:ascii="Times New Roman" w:hAnsi="Times New Roman" w:cs="Times New Roman"/>
        </w:rPr>
        <w:t>и, %</w:t>
      </w:r>
    </w:p>
    <w:p w:rsidR="00B71C67" w:rsidRDefault="00B71C67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686425" cy="33528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71C67" w:rsidRDefault="00B71C67" w:rsidP="00B71C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09056A">
        <w:rPr>
          <w:rFonts w:ascii="Times New Roman" w:hAnsi="Times New Roman" w:cs="Times New Roman"/>
        </w:rPr>
        <w:t xml:space="preserve">25. </w:t>
      </w:r>
      <w:r>
        <w:rPr>
          <w:rFonts w:ascii="Times New Roman" w:hAnsi="Times New Roman" w:cs="Times New Roman"/>
        </w:rPr>
        <w:t xml:space="preserve">Оценка бизнес-сообществом уровня конкуренции на рынке </w:t>
      </w:r>
      <w:r w:rsidRPr="00C706A7">
        <w:rPr>
          <w:rFonts w:ascii="Times New Roman" w:hAnsi="Times New Roman" w:cs="Times New Roman"/>
        </w:rPr>
        <w:t xml:space="preserve"> Чувашской Республик</w:t>
      </w:r>
      <w:r>
        <w:rPr>
          <w:rFonts w:ascii="Times New Roman" w:hAnsi="Times New Roman" w:cs="Times New Roman"/>
        </w:rPr>
        <w:t>и</w:t>
      </w:r>
      <w:r w:rsidR="00271A62">
        <w:rPr>
          <w:rFonts w:ascii="Times New Roman" w:hAnsi="Times New Roman" w:cs="Times New Roman"/>
        </w:rPr>
        <w:t xml:space="preserve"> в разрезе отраслевых рынков</w:t>
      </w:r>
      <w:r>
        <w:rPr>
          <w:rFonts w:ascii="Times New Roman" w:hAnsi="Times New Roman" w:cs="Times New Roman"/>
        </w:rPr>
        <w:t>, %</w:t>
      </w:r>
    </w:p>
    <w:p w:rsidR="0009056A" w:rsidRDefault="0009056A" w:rsidP="00C04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56A">
        <w:rPr>
          <w:rFonts w:ascii="Times New Roman" w:hAnsi="Times New Roman" w:cs="Times New Roman"/>
          <w:sz w:val="28"/>
          <w:szCs w:val="28"/>
        </w:rPr>
        <w:t>На рисунке 25 представлен своего рода антирейтинг отраслевых 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9056A">
        <w:rPr>
          <w:rFonts w:ascii="Times New Roman" w:hAnsi="Times New Roman" w:cs="Times New Roman"/>
          <w:sz w:val="28"/>
          <w:szCs w:val="28"/>
        </w:rPr>
        <w:t>нков по интенсивности и остротеконкуренции по мне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056A">
        <w:rPr>
          <w:rFonts w:ascii="Times New Roman" w:hAnsi="Times New Roman" w:cs="Times New Roman"/>
          <w:sz w:val="28"/>
          <w:szCs w:val="28"/>
        </w:rPr>
        <w:t>ию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056A">
        <w:rPr>
          <w:rFonts w:ascii="Times New Roman" w:hAnsi="Times New Roman" w:cs="Times New Roman"/>
          <w:sz w:val="28"/>
          <w:szCs w:val="28"/>
        </w:rPr>
        <w:t>вителей бизнес-сообщества региона.</w:t>
      </w:r>
      <w:r>
        <w:rPr>
          <w:rFonts w:ascii="Times New Roman" w:hAnsi="Times New Roman" w:cs="Times New Roman"/>
          <w:sz w:val="28"/>
          <w:szCs w:val="28"/>
        </w:rPr>
        <w:t xml:space="preserve"> Возглавляет данный перечень рынок связи, 100 % представителей которого указали на высокую и очень высокую конкуренцию.</w:t>
      </w:r>
    </w:p>
    <w:p w:rsidR="0009056A" w:rsidRPr="0009056A" w:rsidRDefault="0009056A" w:rsidP="00C04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- транспортный рынок (81% респондентов). Третье место разделили </w:t>
      </w:r>
      <w:r w:rsidR="00C04A5B">
        <w:rPr>
          <w:rFonts w:ascii="Times New Roman" w:hAnsi="Times New Roman" w:cs="Times New Roman"/>
          <w:sz w:val="28"/>
          <w:szCs w:val="28"/>
        </w:rPr>
        <w:t>промышленность, строительство и торговля (по 65% опрошенных).</w:t>
      </w:r>
    </w:p>
    <w:p w:rsidR="00B71C67" w:rsidRDefault="00DB7C15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86425" cy="2971800"/>
            <wp:effectExtent l="0" t="0" r="9525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B7C15" w:rsidRDefault="00DB7C15" w:rsidP="00DB7C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9C75BF">
        <w:rPr>
          <w:rFonts w:ascii="Times New Roman" w:hAnsi="Times New Roman" w:cs="Times New Roman"/>
        </w:rPr>
        <w:t>26.</w:t>
      </w:r>
      <w:r>
        <w:rPr>
          <w:rFonts w:ascii="Times New Roman" w:hAnsi="Times New Roman" w:cs="Times New Roman"/>
        </w:rPr>
        <w:t xml:space="preserve"> Оценка бизнес-сообществом уровня конкуренции на рынке </w:t>
      </w:r>
      <w:r w:rsidRPr="00C706A7">
        <w:rPr>
          <w:rFonts w:ascii="Times New Roman" w:hAnsi="Times New Roman" w:cs="Times New Roman"/>
        </w:rPr>
        <w:t>Чувашской Республик</w:t>
      </w:r>
      <w:r>
        <w:rPr>
          <w:rFonts w:ascii="Times New Roman" w:hAnsi="Times New Roman" w:cs="Times New Roman"/>
        </w:rPr>
        <w:t>и (по организационно-правовой форме), %</w:t>
      </w:r>
    </w:p>
    <w:p w:rsidR="009C75BF" w:rsidRDefault="009C75BF" w:rsidP="009C75BF">
      <w:pPr>
        <w:ind w:firstLine="567"/>
        <w:jc w:val="both"/>
        <w:rPr>
          <w:rFonts w:ascii="Times New Roman" w:hAnsi="Times New Roman" w:cs="Times New Roman"/>
        </w:rPr>
      </w:pPr>
      <w:r w:rsidRPr="0009056A">
        <w:rPr>
          <w:rFonts w:ascii="Times New Roman" w:hAnsi="Times New Roman" w:cs="Times New Roman"/>
          <w:sz w:val="28"/>
          <w:szCs w:val="28"/>
        </w:rPr>
        <w:t>На рисунке 2</w:t>
      </w:r>
      <w:r>
        <w:rPr>
          <w:rFonts w:ascii="Times New Roman" w:hAnsi="Times New Roman" w:cs="Times New Roman"/>
          <w:sz w:val="28"/>
          <w:szCs w:val="28"/>
        </w:rPr>
        <w:t>6 представлена оценка</w:t>
      </w:r>
      <w:r w:rsidRPr="0009056A">
        <w:rPr>
          <w:rFonts w:ascii="Times New Roman" w:hAnsi="Times New Roman" w:cs="Times New Roman"/>
          <w:sz w:val="28"/>
          <w:szCs w:val="28"/>
        </w:rPr>
        <w:t xml:space="preserve"> интенсивности конкуренции по мне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056A">
        <w:rPr>
          <w:rFonts w:ascii="Times New Roman" w:hAnsi="Times New Roman" w:cs="Times New Roman"/>
          <w:sz w:val="28"/>
          <w:szCs w:val="28"/>
        </w:rPr>
        <w:t>ию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05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ителей бизнес-сообщества региона</w:t>
      </w:r>
      <w:r w:rsidRPr="0009056A">
        <w:rPr>
          <w:rFonts w:ascii="Times New Roman" w:hAnsi="Times New Roman" w:cs="Times New Roman"/>
          <w:sz w:val="28"/>
          <w:szCs w:val="28"/>
        </w:rPr>
        <w:t>.</w:t>
      </w:r>
    </w:p>
    <w:p w:rsidR="00DB7C15" w:rsidRDefault="00EE5DD4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686425" cy="2295525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947E6" w:rsidRDefault="00A947E6" w:rsidP="00A94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960D4B">
        <w:rPr>
          <w:rFonts w:ascii="Times New Roman" w:hAnsi="Times New Roman" w:cs="Times New Roman"/>
        </w:rPr>
        <w:t xml:space="preserve">27. </w:t>
      </w:r>
      <w:r>
        <w:rPr>
          <w:rFonts w:ascii="Times New Roman" w:hAnsi="Times New Roman" w:cs="Times New Roman"/>
        </w:rPr>
        <w:t xml:space="preserve">Оценка бизнес-сообществом уровня конкуренции на рынке </w:t>
      </w:r>
      <w:r w:rsidRPr="00A947E6">
        <w:rPr>
          <w:rFonts w:ascii="Times New Roman" w:hAnsi="Times New Roman" w:cs="Times New Roman"/>
        </w:rPr>
        <w:t>услуг дошкольного образования</w:t>
      </w:r>
      <w:r w:rsidRPr="00C706A7">
        <w:rPr>
          <w:rFonts w:ascii="Times New Roman" w:hAnsi="Times New Roman" w:cs="Times New Roman"/>
        </w:rPr>
        <w:t>Чувашской Республик</w:t>
      </w:r>
      <w:r>
        <w:rPr>
          <w:rFonts w:ascii="Times New Roman" w:hAnsi="Times New Roman" w:cs="Times New Roman"/>
        </w:rPr>
        <w:t>и, %</w:t>
      </w:r>
    </w:p>
    <w:p w:rsidR="00872AAD" w:rsidRDefault="00960D4B" w:rsidP="00960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 представителей бизнес-сообщества (рис.27) указала на отсутствие конкуренции на рынке услуг дошкольного образования, еще 38% считает, что конкуренция носит умеренный характер. </w:t>
      </w:r>
    </w:p>
    <w:p w:rsidR="00960D4B" w:rsidRPr="00960D4B" w:rsidRDefault="00960D4B" w:rsidP="00960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C3EEC">
        <w:rPr>
          <w:rFonts w:ascii="Times New Roman" w:hAnsi="Times New Roman" w:cs="Times New Roman"/>
          <w:sz w:val="28"/>
          <w:szCs w:val="28"/>
        </w:rPr>
        <w:t xml:space="preserve">данным </w:t>
      </w:r>
      <w:r>
        <w:rPr>
          <w:rFonts w:ascii="Times New Roman" w:hAnsi="Times New Roman" w:cs="Times New Roman"/>
          <w:sz w:val="28"/>
          <w:szCs w:val="28"/>
        </w:rPr>
        <w:t>рисунк</w:t>
      </w:r>
      <w:r w:rsidR="00BC3E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видно, что оптимистичность оценок зависит от размера самой организации.</w:t>
      </w:r>
    </w:p>
    <w:p w:rsidR="00A947E6" w:rsidRDefault="00960D4B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86425" cy="2295525"/>
            <wp:effectExtent l="0" t="0" r="9525" b="9525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947E6" w:rsidRDefault="00A947E6" w:rsidP="00A94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960D4B">
        <w:rPr>
          <w:rFonts w:ascii="Times New Roman" w:hAnsi="Times New Roman" w:cs="Times New Roman"/>
        </w:rPr>
        <w:t xml:space="preserve">28. </w:t>
      </w:r>
      <w:r>
        <w:rPr>
          <w:rFonts w:ascii="Times New Roman" w:hAnsi="Times New Roman" w:cs="Times New Roman"/>
        </w:rPr>
        <w:t xml:space="preserve">Оценка бизнес-сообществом уровня конкуренции на рынке медицинских </w:t>
      </w:r>
      <w:r w:rsidRPr="00A947E6">
        <w:rPr>
          <w:rFonts w:ascii="Times New Roman" w:hAnsi="Times New Roman" w:cs="Times New Roman"/>
        </w:rPr>
        <w:t xml:space="preserve">услуг </w:t>
      </w:r>
      <w:r w:rsidRPr="00C706A7">
        <w:rPr>
          <w:rFonts w:ascii="Times New Roman" w:hAnsi="Times New Roman" w:cs="Times New Roman"/>
        </w:rPr>
        <w:t>Чувашской Республик</w:t>
      </w:r>
      <w:r>
        <w:rPr>
          <w:rFonts w:ascii="Times New Roman" w:hAnsi="Times New Roman" w:cs="Times New Roman"/>
        </w:rPr>
        <w:t>и, %</w:t>
      </w:r>
    </w:p>
    <w:p w:rsidR="00872AAD" w:rsidRDefault="00960D4B" w:rsidP="00960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четвертый представитель бизнес-сообщества (рис.28) указал на отсутствие конкуренции на рынке </w:t>
      </w:r>
      <w:r w:rsidR="00872AAD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z w:val="28"/>
          <w:szCs w:val="28"/>
        </w:rPr>
        <w:t xml:space="preserve">услуг, еще </w:t>
      </w:r>
      <w:r w:rsidR="00872AAD">
        <w:rPr>
          <w:rFonts w:ascii="Times New Roman" w:hAnsi="Times New Roman" w:cs="Times New Roman"/>
          <w:sz w:val="28"/>
          <w:szCs w:val="28"/>
        </w:rPr>
        <w:t>4</w:t>
      </w:r>
      <w:r w:rsidR="00BC3E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счита</w:t>
      </w:r>
      <w:r w:rsidR="00872AA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т, что конкуренция носит умеренный характер. </w:t>
      </w:r>
    </w:p>
    <w:p w:rsidR="00960D4B" w:rsidRPr="00960D4B" w:rsidRDefault="00960D4B" w:rsidP="00960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рисунку видно, что оптимистичность оценок зависит от размера самой организации.</w:t>
      </w:r>
    </w:p>
    <w:p w:rsidR="00960D4B" w:rsidRDefault="00960D4B" w:rsidP="00A947E6">
      <w:pPr>
        <w:jc w:val="both"/>
        <w:rPr>
          <w:rFonts w:ascii="Times New Roman" w:hAnsi="Times New Roman" w:cs="Times New Roman"/>
        </w:rPr>
      </w:pPr>
    </w:p>
    <w:p w:rsidR="00A947E6" w:rsidRDefault="00821770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686425" cy="2295525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21770" w:rsidRDefault="00821770" w:rsidP="00821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894449">
        <w:rPr>
          <w:rFonts w:ascii="Times New Roman" w:hAnsi="Times New Roman" w:cs="Times New Roman"/>
        </w:rPr>
        <w:t xml:space="preserve">29. </w:t>
      </w:r>
      <w:r>
        <w:rPr>
          <w:rFonts w:ascii="Times New Roman" w:hAnsi="Times New Roman" w:cs="Times New Roman"/>
        </w:rPr>
        <w:t>Оценка бизнес-сообществом уровня конкуренции на рынке ЖКХ</w:t>
      </w:r>
      <w:r w:rsidRPr="00C706A7">
        <w:rPr>
          <w:rFonts w:ascii="Times New Roman" w:hAnsi="Times New Roman" w:cs="Times New Roman"/>
        </w:rPr>
        <w:t>Чувашской Республик</w:t>
      </w:r>
      <w:r>
        <w:rPr>
          <w:rFonts w:ascii="Times New Roman" w:hAnsi="Times New Roman" w:cs="Times New Roman"/>
        </w:rPr>
        <w:t>и, %</w:t>
      </w:r>
    </w:p>
    <w:p w:rsidR="00894449" w:rsidRDefault="00894449" w:rsidP="008944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третий представитель бизнес-сообщества (рис.29) указал на отсутствие конкуренции на рынке ЖКХ, еще 43% считают, что конкуренция носит умеренный характер. </w:t>
      </w:r>
    </w:p>
    <w:p w:rsidR="00894449" w:rsidRPr="00960D4B" w:rsidRDefault="00894449" w:rsidP="008944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рисунку видно, что оптимистичность оценок зависит от размера самой организации.</w:t>
      </w:r>
    </w:p>
    <w:p w:rsidR="00821770" w:rsidRDefault="00AA6CEF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86425" cy="2295525"/>
            <wp:effectExtent l="0" t="0" r="952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A6CEF" w:rsidRDefault="00AA6CEF" w:rsidP="00AA6C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894449">
        <w:rPr>
          <w:rFonts w:ascii="Times New Roman" w:hAnsi="Times New Roman" w:cs="Times New Roman"/>
        </w:rPr>
        <w:t>30.</w:t>
      </w:r>
      <w:r>
        <w:rPr>
          <w:rFonts w:ascii="Times New Roman" w:hAnsi="Times New Roman" w:cs="Times New Roman"/>
        </w:rPr>
        <w:t xml:space="preserve"> Оценка бизнес-сообществом уровня конкуренции на рынке розничной торговли</w:t>
      </w:r>
      <w:r w:rsidRPr="00C706A7">
        <w:rPr>
          <w:rFonts w:ascii="Times New Roman" w:hAnsi="Times New Roman" w:cs="Times New Roman"/>
        </w:rPr>
        <w:t>Чувашской Республик</w:t>
      </w:r>
      <w:r>
        <w:rPr>
          <w:rFonts w:ascii="Times New Roman" w:hAnsi="Times New Roman" w:cs="Times New Roman"/>
        </w:rPr>
        <w:t>и, %</w:t>
      </w:r>
    </w:p>
    <w:p w:rsidR="00894449" w:rsidRDefault="00894449" w:rsidP="008944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3% представителей бизнес-сообщества (рис.30) указали на отсутствие конкуренции на рынке розничной торговли, еще 22% считают, что конкуренция носит умеренный характер. Вместе с тем 75% опрошенных указывают на высокий и очень высокий уровень конкуренции.</w:t>
      </w:r>
    </w:p>
    <w:p w:rsidR="00894449" w:rsidRDefault="00894449" w:rsidP="00AA6CEF">
      <w:pPr>
        <w:jc w:val="both"/>
        <w:rPr>
          <w:rFonts w:ascii="Times New Roman" w:hAnsi="Times New Roman" w:cs="Times New Roman"/>
        </w:rPr>
      </w:pPr>
    </w:p>
    <w:p w:rsidR="00AA6CEF" w:rsidRDefault="002E0FDA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686425" cy="2295525"/>
            <wp:effectExtent l="0" t="0" r="9525" b="952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E0FDA" w:rsidRDefault="002E0FDA" w:rsidP="002E0F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894449">
        <w:rPr>
          <w:rFonts w:ascii="Times New Roman" w:hAnsi="Times New Roman" w:cs="Times New Roman"/>
        </w:rPr>
        <w:t>31.</w:t>
      </w:r>
      <w:r>
        <w:rPr>
          <w:rFonts w:ascii="Times New Roman" w:hAnsi="Times New Roman" w:cs="Times New Roman"/>
        </w:rPr>
        <w:t xml:space="preserve"> Оценка бизнес-сообществом уровня конкуренции на рынке </w:t>
      </w:r>
      <w:r w:rsidRPr="002E0FDA">
        <w:rPr>
          <w:rFonts w:ascii="Times New Roman" w:hAnsi="Times New Roman" w:cs="Times New Roman"/>
        </w:rPr>
        <w:t xml:space="preserve">услуг </w:t>
      </w:r>
      <w:r>
        <w:rPr>
          <w:rFonts w:ascii="Times New Roman" w:hAnsi="Times New Roman" w:cs="Times New Roman"/>
        </w:rPr>
        <w:t xml:space="preserve">по </w:t>
      </w:r>
      <w:r w:rsidRPr="002E0FDA">
        <w:rPr>
          <w:rFonts w:ascii="Times New Roman" w:hAnsi="Times New Roman" w:cs="Times New Roman"/>
        </w:rPr>
        <w:t>перевоз</w:t>
      </w:r>
      <w:r>
        <w:rPr>
          <w:rFonts w:ascii="Times New Roman" w:hAnsi="Times New Roman" w:cs="Times New Roman"/>
        </w:rPr>
        <w:t>ке</w:t>
      </w:r>
      <w:r w:rsidRPr="002E0FDA">
        <w:rPr>
          <w:rFonts w:ascii="Times New Roman" w:hAnsi="Times New Roman" w:cs="Times New Roman"/>
        </w:rPr>
        <w:t xml:space="preserve"> пассажиров наземным транспортом</w:t>
      </w:r>
      <w:r>
        <w:rPr>
          <w:rFonts w:ascii="Times New Roman" w:hAnsi="Times New Roman" w:cs="Times New Roman"/>
        </w:rPr>
        <w:t xml:space="preserve"> в </w:t>
      </w:r>
      <w:r w:rsidRPr="00C706A7">
        <w:rPr>
          <w:rFonts w:ascii="Times New Roman" w:hAnsi="Times New Roman" w:cs="Times New Roman"/>
        </w:rPr>
        <w:t>Чувашской Республик</w:t>
      </w:r>
      <w:r w:rsidR="007D1B6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%</w:t>
      </w:r>
    </w:p>
    <w:p w:rsidR="00894449" w:rsidRDefault="00894449" w:rsidP="008944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15% представителей бизнес-сообщества (рис.31) указали на отсутствие конкуренции на рынке услуг пассажирских перевозок, еще 25% считают, что конкуренция носит умеренный характер. </w:t>
      </w:r>
    </w:p>
    <w:p w:rsidR="00894449" w:rsidRDefault="00894449" w:rsidP="008944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60% опрошенных указывают на высокий и очень высокий уровень конкуренции.</w:t>
      </w:r>
    </w:p>
    <w:p w:rsidR="002E0FDA" w:rsidRDefault="00DA1591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86425" cy="2295525"/>
            <wp:effectExtent l="0" t="0" r="9525" b="952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DA1591" w:rsidRDefault="00DA1591" w:rsidP="00DA15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894449">
        <w:rPr>
          <w:rFonts w:ascii="Times New Roman" w:hAnsi="Times New Roman" w:cs="Times New Roman"/>
        </w:rPr>
        <w:t>32.</w:t>
      </w:r>
      <w:r>
        <w:rPr>
          <w:rFonts w:ascii="Times New Roman" w:hAnsi="Times New Roman" w:cs="Times New Roman"/>
        </w:rPr>
        <w:t xml:space="preserve"> Оценка бизнес-сообществом уровня конкуренции на рынке </w:t>
      </w:r>
      <w:r w:rsidRPr="002E0FDA">
        <w:rPr>
          <w:rFonts w:ascii="Times New Roman" w:hAnsi="Times New Roman" w:cs="Times New Roman"/>
        </w:rPr>
        <w:t xml:space="preserve">услуг </w:t>
      </w:r>
      <w:r w:rsidR="00061716"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</w:rPr>
        <w:t xml:space="preserve">в </w:t>
      </w:r>
      <w:r w:rsidRPr="00C706A7">
        <w:rPr>
          <w:rFonts w:ascii="Times New Roman" w:hAnsi="Times New Roman" w:cs="Times New Roman"/>
        </w:rPr>
        <w:t>Чувашской Республик</w:t>
      </w:r>
      <w:r w:rsidR="007D1B6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%</w:t>
      </w:r>
    </w:p>
    <w:p w:rsidR="00894449" w:rsidRDefault="00894449" w:rsidP="008944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7,6% представителей бизнес-сообщества (рис.32) указали на отсутствие конкуренции на рынке услуг пассажирских перевозок, еще 30% считают, что конкуренция носит умеренный характер. </w:t>
      </w:r>
    </w:p>
    <w:p w:rsidR="00894449" w:rsidRDefault="00894449" w:rsidP="008944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6</w:t>
      </w:r>
      <w:r w:rsidR="00BC3E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опрошенных указывают на высокий и очень высокий уровень конкуренции.</w:t>
      </w:r>
    </w:p>
    <w:p w:rsidR="00894449" w:rsidRDefault="00894449" w:rsidP="00DA1591">
      <w:pPr>
        <w:jc w:val="both"/>
        <w:rPr>
          <w:rFonts w:ascii="Times New Roman" w:hAnsi="Times New Roman" w:cs="Times New Roman"/>
        </w:rPr>
      </w:pPr>
    </w:p>
    <w:p w:rsidR="00DA1591" w:rsidRDefault="006B0768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686425" cy="2295525"/>
            <wp:effectExtent l="0" t="0" r="9525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B0768" w:rsidRDefault="006B0768" w:rsidP="006B07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894449">
        <w:rPr>
          <w:rFonts w:ascii="Times New Roman" w:hAnsi="Times New Roman" w:cs="Times New Roman"/>
        </w:rPr>
        <w:t>33.</w:t>
      </w:r>
      <w:r>
        <w:rPr>
          <w:rFonts w:ascii="Times New Roman" w:hAnsi="Times New Roman" w:cs="Times New Roman"/>
        </w:rPr>
        <w:t xml:space="preserve"> Оценка бизнес-сообществом уровня конкуренции на рынке АПКв </w:t>
      </w:r>
      <w:r w:rsidRPr="00C706A7">
        <w:rPr>
          <w:rFonts w:ascii="Times New Roman" w:hAnsi="Times New Roman" w:cs="Times New Roman"/>
        </w:rPr>
        <w:t>Чувашской Республик</w:t>
      </w:r>
      <w:r w:rsidR="007D1B6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%</w:t>
      </w:r>
    </w:p>
    <w:p w:rsidR="00894449" w:rsidRDefault="00894449" w:rsidP="008944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пятый представитель бизнес-сообщества (рис.33) указал на отсутствие конкуренции на рынке АПК, еще 50% считают, что конкуренция носит умеренный характер. </w:t>
      </w:r>
    </w:p>
    <w:p w:rsidR="00894449" w:rsidRDefault="00894449" w:rsidP="008944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43% представителей крупного бизнеса указывают на отсутствие конкуренции</w:t>
      </w:r>
      <w:r w:rsidR="00C222E6">
        <w:rPr>
          <w:rFonts w:ascii="Times New Roman" w:hAnsi="Times New Roman" w:cs="Times New Roman"/>
          <w:sz w:val="28"/>
          <w:szCs w:val="28"/>
        </w:rPr>
        <w:t>, еще 43% считают конкуренцию умеренной.</w:t>
      </w:r>
    </w:p>
    <w:p w:rsidR="006B0768" w:rsidRDefault="00C80D55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86425" cy="2295525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80D55" w:rsidRDefault="00C80D55" w:rsidP="00C80D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C222E6">
        <w:rPr>
          <w:rFonts w:ascii="Times New Roman" w:hAnsi="Times New Roman" w:cs="Times New Roman"/>
        </w:rPr>
        <w:t xml:space="preserve">34. </w:t>
      </w:r>
      <w:r>
        <w:rPr>
          <w:rFonts w:ascii="Times New Roman" w:hAnsi="Times New Roman" w:cs="Times New Roman"/>
        </w:rPr>
        <w:t xml:space="preserve">Оценка бизнес-сообществом уровня конкуренции на рынке строительства жильяв </w:t>
      </w:r>
      <w:r w:rsidRPr="00C706A7">
        <w:rPr>
          <w:rFonts w:ascii="Times New Roman" w:hAnsi="Times New Roman" w:cs="Times New Roman"/>
        </w:rPr>
        <w:t>Чувашской Республик</w:t>
      </w:r>
      <w:r w:rsidR="007D1B6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%</w:t>
      </w:r>
    </w:p>
    <w:p w:rsidR="00C222E6" w:rsidRDefault="00C222E6" w:rsidP="00C222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8% представителей бизнес-сообщества (рис.34) указали на отсутствие конкуренции на рынке строительства жилья, еще 36,6% считают, что конкуренция носит умеренный характер. </w:t>
      </w:r>
    </w:p>
    <w:p w:rsidR="00C222E6" w:rsidRDefault="00C222E6" w:rsidP="00C222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55,5% опрошенных указывают на высокий и очень высокий уровень конкуренции.</w:t>
      </w:r>
    </w:p>
    <w:p w:rsidR="00C222E6" w:rsidRDefault="00C222E6" w:rsidP="00C80D55">
      <w:pPr>
        <w:jc w:val="both"/>
        <w:rPr>
          <w:rFonts w:ascii="Times New Roman" w:hAnsi="Times New Roman" w:cs="Times New Roman"/>
        </w:rPr>
      </w:pPr>
    </w:p>
    <w:p w:rsidR="00C80D55" w:rsidRDefault="007D1B60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686425" cy="2295525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7D1B60" w:rsidRDefault="007D1B60" w:rsidP="007D1B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C222E6">
        <w:rPr>
          <w:rFonts w:ascii="Times New Roman" w:hAnsi="Times New Roman" w:cs="Times New Roman"/>
        </w:rPr>
        <w:t>35.</w:t>
      </w:r>
      <w:r>
        <w:rPr>
          <w:rFonts w:ascii="Times New Roman" w:hAnsi="Times New Roman" w:cs="Times New Roman"/>
        </w:rPr>
        <w:t xml:space="preserve"> Оценка бизнес-сообществом уровня конкуренции на рынке </w:t>
      </w:r>
      <w:r w:rsidRPr="007D1B60">
        <w:rPr>
          <w:rFonts w:ascii="Times New Roman" w:hAnsi="Times New Roman" w:cs="Times New Roman"/>
        </w:rPr>
        <w:t xml:space="preserve">розничной торговли лекарственными препаратами, изделиями </w:t>
      </w:r>
      <w:r>
        <w:rPr>
          <w:rFonts w:ascii="Times New Roman" w:hAnsi="Times New Roman" w:cs="Times New Roman"/>
        </w:rPr>
        <w:t xml:space="preserve">в </w:t>
      </w:r>
      <w:r w:rsidRPr="00C706A7">
        <w:rPr>
          <w:rFonts w:ascii="Times New Roman" w:hAnsi="Times New Roman" w:cs="Times New Roman"/>
        </w:rPr>
        <w:t>Чувашской Республик</w:t>
      </w:r>
      <w:r>
        <w:rPr>
          <w:rFonts w:ascii="Times New Roman" w:hAnsi="Times New Roman" w:cs="Times New Roman"/>
        </w:rPr>
        <w:t>е, %</w:t>
      </w:r>
    </w:p>
    <w:p w:rsidR="00C222E6" w:rsidRDefault="00C222E6" w:rsidP="00C222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6,8% представителей бизнес-сообщества (рис.35) указали на отсутствие конкуренции на рынке </w:t>
      </w:r>
      <w:r w:rsidR="00A67E15" w:rsidRPr="00A67E15">
        <w:rPr>
          <w:rFonts w:ascii="Times New Roman" w:hAnsi="Times New Roman" w:cs="Times New Roman"/>
          <w:sz w:val="28"/>
          <w:szCs w:val="28"/>
        </w:rPr>
        <w:t>розничной торговли лекарственными препаратами</w:t>
      </w:r>
      <w:r>
        <w:rPr>
          <w:rFonts w:ascii="Times New Roman" w:hAnsi="Times New Roman" w:cs="Times New Roman"/>
          <w:sz w:val="28"/>
          <w:szCs w:val="28"/>
        </w:rPr>
        <w:t xml:space="preserve">, еще 22% считают, что конкуренция носит умеренный характер. </w:t>
      </w:r>
    </w:p>
    <w:p w:rsidR="00C222E6" w:rsidRDefault="00C222E6" w:rsidP="00C222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71% опрошенных указывают на высокий и очень высокий уровень конкуренции.</w:t>
      </w:r>
    </w:p>
    <w:p w:rsidR="00C222E6" w:rsidRDefault="00A67E15" w:rsidP="00A67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E15">
        <w:rPr>
          <w:rFonts w:ascii="Times New Roman" w:hAnsi="Times New Roman" w:cs="Times New Roman"/>
          <w:sz w:val="28"/>
          <w:szCs w:val="28"/>
        </w:rPr>
        <w:t xml:space="preserve">Таким образом можно сделать вывод о </w:t>
      </w:r>
      <w:r w:rsidR="00BC3EEC">
        <w:rPr>
          <w:rFonts w:ascii="Times New Roman" w:hAnsi="Times New Roman" w:cs="Times New Roman"/>
          <w:sz w:val="28"/>
          <w:szCs w:val="28"/>
        </w:rPr>
        <w:t>неравномерности уровняинтенсивности</w:t>
      </w:r>
      <w:r w:rsidRPr="00A67E15">
        <w:rPr>
          <w:rFonts w:ascii="Times New Roman" w:hAnsi="Times New Roman" w:cs="Times New Roman"/>
          <w:sz w:val="28"/>
          <w:szCs w:val="28"/>
        </w:rPr>
        <w:t xml:space="preserve"> конкуренции на </w:t>
      </w:r>
      <w:r w:rsidR="00BC3EEC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A67E15">
        <w:rPr>
          <w:rFonts w:ascii="Times New Roman" w:hAnsi="Times New Roman" w:cs="Times New Roman"/>
          <w:sz w:val="28"/>
          <w:szCs w:val="28"/>
        </w:rPr>
        <w:t>рынках региона.</w:t>
      </w:r>
    </w:p>
    <w:p w:rsidR="00A67E15" w:rsidRPr="00A67E15" w:rsidRDefault="00A67E15" w:rsidP="00A67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таблице 5 представлены данные о количестве конкурентов, присутствующих на конкретном отраслевом рынке.</w:t>
      </w:r>
    </w:p>
    <w:p w:rsidR="007D1B60" w:rsidRDefault="0071371D" w:rsidP="0071371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  <w:r w:rsidR="00A67E15">
        <w:rPr>
          <w:rFonts w:ascii="Times New Roman" w:hAnsi="Times New Roman" w:cs="Times New Roman"/>
        </w:rPr>
        <w:t xml:space="preserve"> 5</w:t>
      </w:r>
    </w:p>
    <w:p w:rsidR="0071371D" w:rsidRDefault="00F0601D" w:rsidP="007137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конкурентов в разрезе отраслевых рынков, %</w:t>
      </w:r>
    </w:p>
    <w:tbl>
      <w:tblPr>
        <w:tblW w:w="8727" w:type="dxa"/>
        <w:jc w:val="center"/>
        <w:tblLook w:val="04A0"/>
      </w:tblPr>
      <w:tblGrid>
        <w:gridCol w:w="3039"/>
        <w:gridCol w:w="1420"/>
        <w:gridCol w:w="1348"/>
        <w:gridCol w:w="1420"/>
        <w:gridCol w:w="1500"/>
      </w:tblGrid>
      <w:tr w:rsidR="0071371D" w:rsidRPr="0071371D" w:rsidTr="00D832AC">
        <w:trPr>
          <w:trHeight w:val="495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F060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Отраслевой рынок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Большое количество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и более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1-3 конкурента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 конкурентов</w:t>
            </w:r>
          </w:p>
        </w:tc>
      </w:tr>
      <w:tr w:rsidR="0071371D" w:rsidRPr="0071371D" w:rsidTr="00D832AC">
        <w:trPr>
          <w:trHeight w:val="270"/>
          <w:jc w:val="center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Связь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371D" w:rsidRPr="0071371D" w:rsidTr="00D832AC">
        <w:trPr>
          <w:trHeight w:val="255"/>
          <w:jc w:val="center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Транспорт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371D" w:rsidRPr="0071371D" w:rsidTr="00D832AC">
        <w:trPr>
          <w:trHeight w:val="255"/>
          <w:jc w:val="center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Обслуживание и торговля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  <w:tr w:rsidR="0071371D" w:rsidRPr="0071371D" w:rsidTr="00D832AC">
        <w:trPr>
          <w:trHeight w:val="255"/>
          <w:jc w:val="center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Строительство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371D" w:rsidRPr="0071371D" w:rsidTr="00D832AC">
        <w:trPr>
          <w:trHeight w:val="255"/>
          <w:jc w:val="center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371D" w:rsidRPr="0071371D" w:rsidTr="00D832AC">
        <w:trPr>
          <w:trHeight w:val="255"/>
          <w:jc w:val="center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Промышленность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371D" w:rsidRPr="0071371D" w:rsidTr="00D832AC">
        <w:trPr>
          <w:trHeight w:val="480"/>
          <w:jc w:val="center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Агропромышленный комплекс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71371D" w:rsidRPr="0071371D" w:rsidTr="00D832AC">
        <w:trPr>
          <w:trHeight w:val="255"/>
          <w:jc w:val="center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Медицина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1371D" w:rsidRPr="0071371D" w:rsidTr="00D832AC">
        <w:trPr>
          <w:trHeight w:val="270"/>
          <w:jc w:val="center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ЖКХ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</w:tr>
      <w:tr w:rsidR="0071371D" w:rsidRPr="0071371D" w:rsidTr="00D832AC">
        <w:trPr>
          <w:trHeight w:val="270"/>
          <w:jc w:val="center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D" w:rsidRPr="0071371D" w:rsidRDefault="0071371D" w:rsidP="007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7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</w:tbl>
    <w:p w:rsidR="0071371D" w:rsidRDefault="0071371D" w:rsidP="001B5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3DE" w:rsidRPr="00A713DE" w:rsidRDefault="00A713DE" w:rsidP="00A713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Преобладающая масса опрошенных представителей бизнеса Чувашской Республики указала на</w:t>
      </w:r>
      <w:r w:rsidR="00BC3EEC">
        <w:rPr>
          <w:rFonts w:ascii="Times New Roman" w:hAnsi="Times New Roman" w:cs="Times New Roman"/>
          <w:sz w:val="28"/>
          <w:szCs w:val="28"/>
        </w:rPr>
        <w:t xml:space="preserve"> большое количество конкурентов</w:t>
      </w:r>
      <w:r>
        <w:rPr>
          <w:rFonts w:ascii="Times New Roman" w:hAnsi="Times New Roman" w:cs="Times New Roman"/>
          <w:sz w:val="28"/>
          <w:szCs w:val="28"/>
        </w:rPr>
        <w:t>. Вместе с тем представители ЖКХ сообщили о количестве конкурентов в пределах 1-4 организаций.</w:t>
      </w:r>
    </w:p>
    <w:p w:rsidR="00D832AC" w:rsidRDefault="00D832AC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324225"/>
            <wp:effectExtent l="0" t="0" r="3175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832AC" w:rsidRDefault="00D832AC" w:rsidP="001B5F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A713DE">
        <w:rPr>
          <w:rFonts w:ascii="Times New Roman" w:hAnsi="Times New Roman" w:cs="Times New Roman"/>
        </w:rPr>
        <w:t>36.</w:t>
      </w:r>
      <w:r w:rsidR="00395A43">
        <w:rPr>
          <w:rFonts w:ascii="Times New Roman" w:hAnsi="Times New Roman" w:cs="Times New Roman"/>
        </w:rPr>
        <w:t>Распределение респондентов по наличию опыта столкновения с недобросовестной конкуренцией</w:t>
      </w:r>
      <w:r w:rsidR="008D396C">
        <w:rPr>
          <w:rFonts w:ascii="Times New Roman" w:hAnsi="Times New Roman" w:cs="Times New Roman"/>
        </w:rPr>
        <w:t xml:space="preserve"> в разрезе отраслевых рынков</w:t>
      </w:r>
      <w:r w:rsidR="00395A43">
        <w:rPr>
          <w:rFonts w:ascii="Times New Roman" w:hAnsi="Times New Roman" w:cs="Times New Roman"/>
        </w:rPr>
        <w:t>, %</w:t>
      </w:r>
    </w:p>
    <w:p w:rsidR="00487812" w:rsidRDefault="00487812" w:rsidP="004878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36 представлены результаты обработки данных опроса относительно наличия у респондентов опыта столкновения с недобросовестной конкуренцией.</w:t>
      </w:r>
    </w:p>
    <w:p w:rsidR="00487812" w:rsidRPr="00487812" w:rsidRDefault="00487812" w:rsidP="004878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свидетельствуют, что </w:t>
      </w:r>
      <w:r w:rsidR="002E56B8">
        <w:rPr>
          <w:rFonts w:ascii="Times New Roman" w:hAnsi="Times New Roman" w:cs="Times New Roman"/>
          <w:sz w:val="28"/>
          <w:szCs w:val="28"/>
        </w:rPr>
        <w:t>чаще остальных с недобросовестной конкуренцией сталкиваются представители рынка связи, образования</w:t>
      </w:r>
      <w:r w:rsidR="00CC5FDF">
        <w:rPr>
          <w:rFonts w:ascii="Times New Roman" w:hAnsi="Times New Roman" w:cs="Times New Roman"/>
          <w:sz w:val="28"/>
          <w:szCs w:val="28"/>
        </w:rPr>
        <w:t>, транспорта</w:t>
      </w:r>
      <w:r w:rsidR="002E56B8">
        <w:rPr>
          <w:rFonts w:ascii="Times New Roman" w:hAnsi="Times New Roman" w:cs="Times New Roman"/>
          <w:sz w:val="28"/>
          <w:szCs w:val="28"/>
        </w:rPr>
        <w:t xml:space="preserve"> и строительства.</w:t>
      </w:r>
    </w:p>
    <w:p w:rsidR="00D832AC" w:rsidRDefault="008D396C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955165"/>
            <wp:effectExtent l="0" t="0" r="3175" b="698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8D396C" w:rsidRDefault="008D396C" w:rsidP="008D3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C520BD">
        <w:rPr>
          <w:rFonts w:ascii="Times New Roman" w:hAnsi="Times New Roman" w:cs="Times New Roman"/>
        </w:rPr>
        <w:t xml:space="preserve"> 37.</w:t>
      </w:r>
      <w:r>
        <w:rPr>
          <w:rFonts w:ascii="Times New Roman" w:hAnsi="Times New Roman" w:cs="Times New Roman"/>
        </w:rPr>
        <w:t xml:space="preserve"> Распределение респондентов по наличию опыта столкновения с недобросовестной конкуренцией (по размерам организации), %</w:t>
      </w:r>
    </w:p>
    <w:p w:rsidR="00C520BD" w:rsidRPr="00487812" w:rsidRDefault="00C520BD" w:rsidP="00C520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свидетельствуют, что частота столкновения с недобросовестной конкуренции пропорциональна размеру компании, то есть чем больше организация, тем чаще она сталкивается с подобными явлениями.</w:t>
      </w:r>
    </w:p>
    <w:p w:rsidR="00C520BD" w:rsidRDefault="00C520BD" w:rsidP="008D396C">
      <w:pPr>
        <w:jc w:val="both"/>
        <w:rPr>
          <w:rFonts w:ascii="Times New Roman" w:hAnsi="Times New Roman" w:cs="Times New Roman"/>
        </w:rPr>
      </w:pPr>
    </w:p>
    <w:p w:rsidR="005A29F6" w:rsidRDefault="007371F4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324225"/>
            <wp:effectExtent l="0" t="0" r="3175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7371F4" w:rsidRDefault="007371F4" w:rsidP="001B5F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C520BD">
        <w:rPr>
          <w:rFonts w:ascii="Times New Roman" w:hAnsi="Times New Roman" w:cs="Times New Roman"/>
        </w:rPr>
        <w:t xml:space="preserve"> 38. </w:t>
      </w:r>
      <w:r>
        <w:rPr>
          <w:rFonts w:ascii="Times New Roman" w:hAnsi="Times New Roman" w:cs="Times New Roman"/>
        </w:rPr>
        <w:t xml:space="preserve"> Распределение ответов респондентов относительно изменения интенсивности конкуренции в разрезе отраслевых рынков, %</w:t>
      </w:r>
    </w:p>
    <w:p w:rsidR="00E33E27" w:rsidRDefault="00C520BD" w:rsidP="00E33E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половины представителей бизнес-сообщества</w:t>
      </w:r>
      <w:r w:rsidR="00E33E27">
        <w:rPr>
          <w:rFonts w:ascii="Times New Roman" w:hAnsi="Times New Roman" w:cs="Times New Roman"/>
          <w:sz w:val="28"/>
          <w:szCs w:val="28"/>
        </w:rPr>
        <w:t xml:space="preserve"> считают, что интенсивность конкуренции за последнее время увеличилась, еще 27% -  не изменилась, а 12% - сократилась.</w:t>
      </w:r>
    </w:p>
    <w:p w:rsidR="00E33E27" w:rsidRDefault="00E33E27" w:rsidP="00E33E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отдельных рынков показало, что на рынках транспорта, промышленности, строительства, торговли и обслуживания по мнению опрошенных конкуренция увеличилась. По мнению респондентов рынка связи интенсивность конкуренции не изменилась (78%), а каждый четвертый представитель АПК </w:t>
      </w:r>
      <w:r w:rsidR="00C126F0">
        <w:rPr>
          <w:rFonts w:ascii="Times New Roman" w:hAnsi="Times New Roman" w:cs="Times New Roman"/>
          <w:sz w:val="28"/>
          <w:szCs w:val="28"/>
        </w:rPr>
        <w:t xml:space="preserve"> и образования </w:t>
      </w:r>
      <w:r>
        <w:rPr>
          <w:rFonts w:ascii="Times New Roman" w:hAnsi="Times New Roman" w:cs="Times New Roman"/>
          <w:sz w:val="28"/>
          <w:szCs w:val="28"/>
        </w:rPr>
        <w:t>считает, что конкуренция сократилась.</w:t>
      </w:r>
    </w:p>
    <w:p w:rsidR="00E33E27" w:rsidRDefault="00E33E27" w:rsidP="00E33E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причиной роста интенсивности конкуренции по мнению респондентов (50,6%) является появление новых отечественных конкурентов (рис.39).</w:t>
      </w:r>
    </w:p>
    <w:p w:rsidR="008F7BEB" w:rsidRDefault="008F7BEB" w:rsidP="00E33E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влиянии на конкуренцию именно иностранных конкурентов указали только представители рынка связи и АПК.</w:t>
      </w:r>
    </w:p>
    <w:p w:rsidR="008F7BEB" w:rsidRDefault="008F7BEB" w:rsidP="00E33E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1</w:t>
      </w:r>
      <w:r w:rsidR="00C126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опрошенных заявили о равном влиянии на рост конкуренции отечественных и иностранных конкурентов.</w:t>
      </w:r>
    </w:p>
    <w:p w:rsidR="008F7BEB" w:rsidRPr="00C520BD" w:rsidRDefault="008F7BEB" w:rsidP="00E33E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на рисунке 39 представлены данные о распределении ответов респондентов </w:t>
      </w:r>
      <w:r w:rsidR="00C126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разрезе отраслевых рынков.</w:t>
      </w:r>
    </w:p>
    <w:p w:rsidR="003521B6" w:rsidRDefault="003521B6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470275"/>
            <wp:effectExtent l="0" t="0" r="3175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3521B6" w:rsidRDefault="003521B6" w:rsidP="003521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8F7BEB">
        <w:rPr>
          <w:rFonts w:ascii="Times New Roman" w:hAnsi="Times New Roman" w:cs="Times New Roman"/>
        </w:rPr>
        <w:t>39.</w:t>
      </w:r>
      <w:r>
        <w:rPr>
          <w:rFonts w:ascii="Times New Roman" w:hAnsi="Times New Roman" w:cs="Times New Roman"/>
        </w:rPr>
        <w:t xml:space="preserve"> Распределение ответов респондентов относительно причин изменения интенсивности конкуренции в разрезе отраслевых рынков, %</w:t>
      </w:r>
    </w:p>
    <w:p w:rsidR="008F7BEB" w:rsidRPr="008F7BEB" w:rsidRDefault="008F7BEB" w:rsidP="008F7B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EB">
        <w:rPr>
          <w:rFonts w:ascii="Times New Roman" w:hAnsi="Times New Roman" w:cs="Times New Roman"/>
          <w:sz w:val="28"/>
          <w:szCs w:val="28"/>
        </w:rPr>
        <w:t>На рисунках 40 – 49 представлена оценка уровня влияния иностранных и отечественных конкурентов на рынок Чувашской Республики.</w:t>
      </w:r>
    </w:p>
    <w:p w:rsidR="00A751F0" w:rsidRDefault="00A751F0" w:rsidP="008F7BEB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100263"/>
            <wp:effectExtent l="0" t="0" r="0" b="14605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A751F0" w:rsidRDefault="00A751F0" w:rsidP="00A75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8F7BEB">
        <w:rPr>
          <w:rFonts w:ascii="Times New Roman" w:hAnsi="Times New Roman" w:cs="Times New Roman"/>
        </w:rPr>
        <w:t xml:space="preserve">40. </w:t>
      </w:r>
      <w:r>
        <w:rPr>
          <w:rFonts w:ascii="Times New Roman" w:hAnsi="Times New Roman" w:cs="Times New Roman"/>
        </w:rPr>
        <w:t>Уровень влияния отечественных и иностранных конкурентов на рынок Чувашской Республики (по мнению бизнес-сообщества), %</w:t>
      </w:r>
    </w:p>
    <w:p w:rsidR="00A751F0" w:rsidRPr="008F7BEB" w:rsidRDefault="008F7BEB" w:rsidP="008F7B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третий представитель бизнес-сообщества считает, что отечественные конкуренты оказывают сильное влияние на рынок, еще треть – что это влияние носит заметный характер. </w:t>
      </w:r>
    </w:p>
    <w:p w:rsidR="003521B6" w:rsidRDefault="00CA6CB7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572000" cy="2328863"/>
            <wp:effectExtent l="0" t="0" r="0" b="1460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CA6CB7" w:rsidRDefault="00CA6CB7" w:rsidP="001B5F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8F7BEB">
        <w:rPr>
          <w:rFonts w:ascii="Times New Roman" w:hAnsi="Times New Roman" w:cs="Times New Roman"/>
        </w:rPr>
        <w:t xml:space="preserve">41. </w:t>
      </w:r>
      <w:r>
        <w:rPr>
          <w:rFonts w:ascii="Times New Roman" w:hAnsi="Times New Roman" w:cs="Times New Roman"/>
        </w:rPr>
        <w:t>Уровень влияния отечественных и иностранных конкурентов на деятельность промышленных организаций в Чувашской Республике (по мнению бизнес-сообщества), %</w:t>
      </w:r>
    </w:p>
    <w:p w:rsidR="008F7BEB" w:rsidRDefault="008F7BEB" w:rsidP="008F7B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третий представитель бизнес-сообщества считает, что отечественные конкуренты оказывают сильное влияние на рынок</w:t>
      </w:r>
      <w:r w:rsidR="006A0A03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, еще треть – что это влияние носит заметный характер. </w:t>
      </w:r>
    </w:p>
    <w:p w:rsidR="008F7BEB" w:rsidRPr="008F7BEB" w:rsidRDefault="008F7BEB" w:rsidP="008F7B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Сильное</w:t>
      </w:r>
      <w:r w:rsidR="00E12B37">
        <w:rPr>
          <w:rFonts w:ascii="Times New Roman" w:hAnsi="Times New Roman" w:cs="Times New Roman"/>
          <w:sz w:val="28"/>
          <w:szCs w:val="28"/>
        </w:rPr>
        <w:t xml:space="preserve"> и заметное </w:t>
      </w:r>
      <w:r>
        <w:rPr>
          <w:rFonts w:ascii="Times New Roman" w:hAnsi="Times New Roman" w:cs="Times New Roman"/>
          <w:sz w:val="28"/>
          <w:szCs w:val="28"/>
        </w:rPr>
        <w:t>влияние иностранных конкурентов отмечает каждый пятый респондент</w:t>
      </w:r>
      <w:r w:rsidR="00E12B37">
        <w:rPr>
          <w:rFonts w:ascii="Times New Roman" w:hAnsi="Times New Roman" w:cs="Times New Roman"/>
          <w:sz w:val="28"/>
          <w:szCs w:val="28"/>
        </w:rPr>
        <w:t>.</w:t>
      </w:r>
    </w:p>
    <w:p w:rsidR="009479ED" w:rsidRDefault="009479ED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100263"/>
            <wp:effectExtent l="0" t="0" r="0" b="1460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9479ED" w:rsidRDefault="009479ED" w:rsidP="009479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8F7BEB">
        <w:rPr>
          <w:rFonts w:ascii="Times New Roman" w:hAnsi="Times New Roman" w:cs="Times New Roman"/>
        </w:rPr>
        <w:t xml:space="preserve">42. </w:t>
      </w:r>
      <w:r>
        <w:rPr>
          <w:rFonts w:ascii="Times New Roman" w:hAnsi="Times New Roman" w:cs="Times New Roman"/>
        </w:rPr>
        <w:t>Уровень влияния отечественных и иностранных конкурентов на деятельность организаций в Чувашской Республике на примере транспортной отрасли (по мнению бизнес-сообщества), %</w:t>
      </w:r>
    </w:p>
    <w:p w:rsidR="00E12B37" w:rsidRDefault="00E12B37" w:rsidP="00E12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третий представитель бизнес-сообщества считает, что отечественные конкуренты оказывают сильное влияние на рынок транспорта, еще 43% – что это влияние носит заметный характер. </w:t>
      </w:r>
    </w:p>
    <w:p w:rsidR="00E12B37" w:rsidRPr="008F7BEB" w:rsidRDefault="00E12B37" w:rsidP="00E12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влияния иностранных конкурентов на рынок отмечает 44% респондентов.</w:t>
      </w:r>
    </w:p>
    <w:p w:rsidR="00E12B37" w:rsidRDefault="00E12B37" w:rsidP="009479ED">
      <w:pPr>
        <w:jc w:val="both"/>
        <w:rPr>
          <w:rFonts w:ascii="Times New Roman" w:hAnsi="Times New Roman" w:cs="Times New Roman"/>
        </w:rPr>
      </w:pPr>
    </w:p>
    <w:p w:rsidR="009479ED" w:rsidRDefault="004F17E1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572000" cy="2100263"/>
            <wp:effectExtent l="0" t="0" r="0" b="14605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4F17E1" w:rsidRDefault="004F17E1" w:rsidP="004F17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8F7BEB">
        <w:rPr>
          <w:rFonts w:ascii="Times New Roman" w:hAnsi="Times New Roman" w:cs="Times New Roman"/>
        </w:rPr>
        <w:t xml:space="preserve">43. </w:t>
      </w:r>
      <w:r>
        <w:rPr>
          <w:rFonts w:ascii="Times New Roman" w:hAnsi="Times New Roman" w:cs="Times New Roman"/>
        </w:rPr>
        <w:t xml:space="preserve"> Уровень влияния отечественных и иностранных конкурентов на деятельность </w:t>
      </w:r>
      <w:r w:rsidR="005B5D2A">
        <w:rPr>
          <w:rFonts w:ascii="Times New Roman" w:hAnsi="Times New Roman" w:cs="Times New Roman"/>
        </w:rPr>
        <w:t xml:space="preserve">торговых и обслуживающих </w:t>
      </w:r>
      <w:r>
        <w:rPr>
          <w:rFonts w:ascii="Times New Roman" w:hAnsi="Times New Roman" w:cs="Times New Roman"/>
        </w:rPr>
        <w:t>организаций в Чувашской Республике (по мнению бизнес-сообщества), %</w:t>
      </w:r>
    </w:p>
    <w:p w:rsidR="00E12B37" w:rsidRDefault="00E12B37" w:rsidP="00E12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третий представитель бизнес-сообщества считает, что отечественные конкуренты оказывают сильное влияние на деятельность торговых и обслуживающих организаций, еще 41% – что это влияние носит заметный характер. </w:t>
      </w:r>
    </w:p>
    <w:p w:rsidR="00E12B37" w:rsidRPr="008F7BEB" w:rsidRDefault="00E12B37" w:rsidP="00E12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влияния иностранных конкурентов на рынок отмечает 50% респондентов.</w:t>
      </w:r>
    </w:p>
    <w:p w:rsidR="00E12B37" w:rsidRDefault="00E12B37" w:rsidP="004F17E1">
      <w:pPr>
        <w:jc w:val="both"/>
        <w:rPr>
          <w:rFonts w:ascii="Times New Roman" w:hAnsi="Times New Roman" w:cs="Times New Roman"/>
        </w:rPr>
      </w:pPr>
    </w:p>
    <w:p w:rsidR="004F17E1" w:rsidRDefault="002B016D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100263"/>
            <wp:effectExtent l="0" t="0" r="0" b="1460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2B016D" w:rsidRDefault="002B016D" w:rsidP="002B01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8F7BEB">
        <w:rPr>
          <w:rFonts w:ascii="Times New Roman" w:hAnsi="Times New Roman" w:cs="Times New Roman"/>
        </w:rPr>
        <w:t xml:space="preserve">44. </w:t>
      </w:r>
      <w:r>
        <w:rPr>
          <w:rFonts w:ascii="Times New Roman" w:hAnsi="Times New Roman" w:cs="Times New Roman"/>
        </w:rPr>
        <w:t>Уровень влияния отечественных и иностранных конкурентов на деятельность организаций АПК в Чувашской Республике (по мнению бизнес-сообщества), %</w:t>
      </w:r>
    </w:p>
    <w:p w:rsidR="00E12B37" w:rsidRDefault="00E12B37" w:rsidP="00E12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третий представитель бизнес-сообщества считает, что отечественные конкуренты оказывают сильное влияние на рынок АПК, еще 40% – что это влияние носит заметный характер. </w:t>
      </w:r>
    </w:p>
    <w:p w:rsidR="00E12B37" w:rsidRPr="008F7BEB" w:rsidRDefault="00E12B37" w:rsidP="00E12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влияния иностранных конкурентов на рынок отмечает 50% респондентов, еще 20%, что вл</w:t>
      </w:r>
      <w:r w:rsidR="000414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яние носит сильный характер.</w:t>
      </w:r>
    </w:p>
    <w:p w:rsidR="00E12B37" w:rsidRDefault="00E12B37" w:rsidP="002B016D">
      <w:pPr>
        <w:jc w:val="both"/>
        <w:rPr>
          <w:rFonts w:ascii="Times New Roman" w:hAnsi="Times New Roman" w:cs="Times New Roman"/>
        </w:rPr>
      </w:pPr>
    </w:p>
    <w:p w:rsidR="002B016D" w:rsidRDefault="006740EF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572000" cy="2100263"/>
            <wp:effectExtent l="0" t="0" r="0" b="1460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6740EF" w:rsidRDefault="006740EF" w:rsidP="006740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8F7BEB">
        <w:rPr>
          <w:rFonts w:ascii="Times New Roman" w:hAnsi="Times New Roman" w:cs="Times New Roman"/>
        </w:rPr>
        <w:t xml:space="preserve">45. </w:t>
      </w:r>
      <w:r>
        <w:rPr>
          <w:rFonts w:ascii="Times New Roman" w:hAnsi="Times New Roman" w:cs="Times New Roman"/>
        </w:rPr>
        <w:t>Уровень влияния отечественных и иностранных конкурентов на деятельность строительных организаций в Чувашской Республике (по мнению бизнес-сообщества), %</w:t>
      </w:r>
    </w:p>
    <w:p w:rsidR="00E12B37" w:rsidRDefault="00E12B37" w:rsidP="00E12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третий представитель бизнес-сообщества считает, что отечественные конкуренты оказывают сильное влияние на рынок АПК, еще 35% – что это влияние носит заметный характер. </w:t>
      </w:r>
    </w:p>
    <w:p w:rsidR="00E12B37" w:rsidRPr="008F7BEB" w:rsidRDefault="00E12B37" w:rsidP="00E12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влияния иностранных конкурентов на рынок отмечает 61% респондентов.</w:t>
      </w:r>
    </w:p>
    <w:p w:rsidR="006740EF" w:rsidRDefault="00D4644A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100263"/>
            <wp:effectExtent l="0" t="0" r="0" b="14605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D4644A" w:rsidRDefault="00D4644A" w:rsidP="00D464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8F7BEB">
        <w:rPr>
          <w:rFonts w:ascii="Times New Roman" w:hAnsi="Times New Roman" w:cs="Times New Roman"/>
        </w:rPr>
        <w:t xml:space="preserve">46. </w:t>
      </w:r>
      <w:r>
        <w:rPr>
          <w:rFonts w:ascii="Times New Roman" w:hAnsi="Times New Roman" w:cs="Times New Roman"/>
        </w:rPr>
        <w:t>Уровень влияния отечественных и иностранных конкурентов на деятельность организаций в Чувашской Республике на примере рынка связи (по мнению бизнес-сообщества), %</w:t>
      </w:r>
    </w:p>
    <w:p w:rsidR="004D4B30" w:rsidRDefault="004D4B30" w:rsidP="004D4B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третий представитель бизнес-сообщества считает, что отечественные конкуренты оказывают сильное влияние на рынок связи, еще 6</w:t>
      </w:r>
      <w:r w:rsidR="00BA76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– что это влияние носит заметный характер. </w:t>
      </w:r>
    </w:p>
    <w:p w:rsidR="004D4B30" w:rsidRPr="008F7BEB" w:rsidRDefault="00BA76E2" w:rsidP="004D4B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Слабое</w:t>
      </w:r>
      <w:r w:rsidR="004D4B30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3B50DC">
        <w:rPr>
          <w:rFonts w:ascii="Times New Roman" w:hAnsi="Times New Roman" w:cs="Times New Roman"/>
          <w:sz w:val="28"/>
          <w:szCs w:val="28"/>
        </w:rPr>
        <w:t>е</w:t>
      </w:r>
      <w:r w:rsidR="004D4B30">
        <w:rPr>
          <w:rFonts w:ascii="Times New Roman" w:hAnsi="Times New Roman" w:cs="Times New Roman"/>
          <w:sz w:val="28"/>
          <w:szCs w:val="28"/>
        </w:rPr>
        <w:t xml:space="preserve"> иностранных конкурентов на рынок отмечает 6</w:t>
      </w:r>
      <w:r>
        <w:rPr>
          <w:rFonts w:ascii="Times New Roman" w:hAnsi="Times New Roman" w:cs="Times New Roman"/>
          <w:sz w:val="28"/>
          <w:szCs w:val="28"/>
        </w:rPr>
        <w:t>7</w:t>
      </w:r>
      <w:r w:rsidR="004D4B30">
        <w:rPr>
          <w:rFonts w:ascii="Times New Roman" w:hAnsi="Times New Roman" w:cs="Times New Roman"/>
          <w:sz w:val="28"/>
          <w:szCs w:val="28"/>
        </w:rPr>
        <w:t>% респондентов, еще 33%, что вл</w:t>
      </w:r>
      <w:r w:rsidR="003B50DC">
        <w:rPr>
          <w:rFonts w:ascii="Times New Roman" w:hAnsi="Times New Roman" w:cs="Times New Roman"/>
          <w:sz w:val="28"/>
          <w:szCs w:val="28"/>
        </w:rPr>
        <w:t>и</w:t>
      </w:r>
      <w:r w:rsidR="004D4B30">
        <w:rPr>
          <w:rFonts w:ascii="Times New Roman" w:hAnsi="Times New Roman" w:cs="Times New Roman"/>
          <w:sz w:val="28"/>
          <w:szCs w:val="28"/>
        </w:rPr>
        <w:t>яние носит заметный характер.</w:t>
      </w:r>
    </w:p>
    <w:p w:rsidR="004D4B30" w:rsidRDefault="004D4B30" w:rsidP="00D4644A">
      <w:pPr>
        <w:jc w:val="both"/>
        <w:rPr>
          <w:rFonts w:ascii="Times New Roman" w:hAnsi="Times New Roman" w:cs="Times New Roman"/>
        </w:rPr>
      </w:pPr>
    </w:p>
    <w:p w:rsidR="00D4644A" w:rsidRDefault="004D7718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572000" cy="2100263"/>
            <wp:effectExtent l="0" t="0" r="0" b="14605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4D7718" w:rsidRDefault="004D7718" w:rsidP="004D77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8F7BEB">
        <w:rPr>
          <w:rFonts w:ascii="Times New Roman" w:hAnsi="Times New Roman" w:cs="Times New Roman"/>
        </w:rPr>
        <w:t xml:space="preserve">47. </w:t>
      </w:r>
      <w:r>
        <w:rPr>
          <w:rFonts w:ascii="Times New Roman" w:hAnsi="Times New Roman" w:cs="Times New Roman"/>
        </w:rPr>
        <w:t xml:space="preserve"> Уровень влияния отечественных и иностранных конкурентов на деятельность организаций ЖКХ в Чувашской Республике (по мнению бизнес-сообщества), %</w:t>
      </w:r>
    </w:p>
    <w:p w:rsidR="00D6420C" w:rsidRDefault="00D6420C" w:rsidP="000F28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87E" w:rsidRDefault="000F287E" w:rsidP="000F28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четвертый представитель бизнес-сообщества считает, что отечественные конкуренты оказывают сильное влияние на рынок ЖКХ, еще 2</w:t>
      </w:r>
      <w:r w:rsidR="000414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– что это влияние носит заметный характер. </w:t>
      </w:r>
    </w:p>
    <w:p w:rsidR="000F287E" w:rsidRPr="008F7BEB" w:rsidRDefault="000F287E" w:rsidP="000F28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влияния иностранных конкурентов на рынок отмечает 4</w:t>
      </w:r>
      <w:r w:rsidR="000414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</w:t>
      </w:r>
      <w:r w:rsidR="00041438">
        <w:rPr>
          <w:rFonts w:ascii="Times New Roman" w:hAnsi="Times New Roman" w:cs="Times New Roman"/>
          <w:sz w:val="28"/>
          <w:szCs w:val="28"/>
        </w:rPr>
        <w:t xml:space="preserve"> респондентов, еще 34,6%, что 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414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яние носит сильный и заметный характер.</w:t>
      </w:r>
    </w:p>
    <w:p w:rsidR="004D7718" w:rsidRDefault="005C52CE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100263"/>
            <wp:effectExtent l="0" t="0" r="0" b="1460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5C52CE" w:rsidRDefault="005C52CE" w:rsidP="005C52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8F7BEB">
        <w:rPr>
          <w:rFonts w:ascii="Times New Roman" w:hAnsi="Times New Roman" w:cs="Times New Roman"/>
        </w:rPr>
        <w:t xml:space="preserve">48. </w:t>
      </w:r>
      <w:r>
        <w:rPr>
          <w:rFonts w:ascii="Times New Roman" w:hAnsi="Times New Roman" w:cs="Times New Roman"/>
        </w:rPr>
        <w:t>Уровень влияния отечественных и иностранных конкурентов на деятельность образовательных организаций в Чувашской Республике (по мнению бизнес-сообщества), %</w:t>
      </w:r>
    </w:p>
    <w:p w:rsidR="000F287E" w:rsidRDefault="000F287E" w:rsidP="000F28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третий представитель бизнес-сообщества считает, что отечественные конкуренты оказывают сильное влияние на рынок образования, еще 33% – что это влияние носит заметный характер. </w:t>
      </w:r>
    </w:p>
    <w:p w:rsidR="000F287E" w:rsidRPr="008F7BEB" w:rsidRDefault="000F287E" w:rsidP="000F28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влияния иностранных конкурентов на рынок отмечает 4</w:t>
      </w:r>
      <w:r w:rsidR="000414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респондентов, еще 28</w:t>
      </w:r>
      <w:r w:rsidR="00041438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>%, что вл</w:t>
      </w:r>
      <w:r w:rsidR="003B50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яние носит сильный и заметный характер.</w:t>
      </w:r>
    </w:p>
    <w:p w:rsidR="000F287E" w:rsidRDefault="000F287E" w:rsidP="005C52CE">
      <w:pPr>
        <w:jc w:val="both"/>
        <w:rPr>
          <w:rFonts w:ascii="Times New Roman" w:hAnsi="Times New Roman" w:cs="Times New Roman"/>
        </w:rPr>
      </w:pPr>
    </w:p>
    <w:p w:rsidR="005C52CE" w:rsidRDefault="00D715EB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572000" cy="2100263"/>
            <wp:effectExtent l="0" t="0" r="0" b="14605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D715EB" w:rsidRDefault="00D715EB" w:rsidP="00D715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8F7BEB">
        <w:rPr>
          <w:rFonts w:ascii="Times New Roman" w:hAnsi="Times New Roman" w:cs="Times New Roman"/>
        </w:rPr>
        <w:t xml:space="preserve">49. </w:t>
      </w:r>
      <w:r>
        <w:rPr>
          <w:rFonts w:ascii="Times New Roman" w:hAnsi="Times New Roman" w:cs="Times New Roman"/>
        </w:rPr>
        <w:t>Уровень влияния отечественных и иностранных конкурентов на деятельность организаций в сфере медицин</w:t>
      </w:r>
      <w:r w:rsidR="0004143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 Чувашской Республике (по мнению бизнес-сообщества), %</w:t>
      </w:r>
    </w:p>
    <w:p w:rsidR="00D6420C" w:rsidRDefault="00D6420C" w:rsidP="00D642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четвертый представитель бизнес-сообщества считает, что отечественные конкуренты оказывают сильное влияние на рынок медицины, еще 3</w:t>
      </w:r>
      <w:r w:rsidR="000414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– что это влияние носит заметный характер. </w:t>
      </w:r>
    </w:p>
    <w:p w:rsidR="00D6420C" w:rsidRPr="008F7BEB" w:rsidRDefault="00D6420C" w:rsidP="00D642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влияния иностранных конкурентов на рынок отмечает 33% респондентов, еще 33,</w:t>
      </w:r>
      <w:r w:rsidR="000414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%, что вл</w:t>
      </w:r>
      <w:r w:rsidR="003B50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яние носит сильный и заметный характер.</w:t>
      </w:r>
    </w:p>
    <w:p w:rsidR="003B50DC" w:rsidRDefault="003B50DC" w:rsidP="007E1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0DC" w:rsidRDefault="003B50DC" w:rsidP="007E1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0DC" w:rsidRDefault="003B50DC" w:rsidP="007E1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20C" w:rsidRDefault="007E18E5" w:rsidP="007E1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E5">
        <w:rPr>
          <w:rFonts w:ascii="Times New Roman" w:hAnsi="Times New Roman" w:cs="Times New Roman"/>
          <w:b/>
          <w:sz w:val="28"/>
          <w:szCs w:val="28"/>
        </w:rPr>
        <w:lastRenderedPageBreak/>
        <w:t>Самооценка способов повышения конкуренции</w:t>
      </w:r>
    </w:p>
    <w:p w:rsidR="007E18E5" w:rsidRPr="007E18E5" w:rsidRDefault="007E18E5" w:rsidP="003540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способами повышения </w:t>
      </w:r>
      <w:r w:rsidR="003540E1">
        <w:rPr>
          <w:rFonts w:ascii="Times New Roman" w:hAnsi="Times New Roman" w:cs="Times New Roman"/>
          <w:sz w:val="28"/>
          <w:szCs w:val="28"/>
        </w:rPr>
        <w:t>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являются покупка машин и оборудования (29,5%), обучение персонала (19,1%) и использование новых способов продвижения продукта (15,5%).</w:t>
      </w:r>
    </w:p>
    <w:p w:rsidR="00CB231A" w:rsidRDefault="00CB231A" w:rsidP="00D715EB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305175"/>
            <wp:effectExtent l="0" t="0" r="3175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CB231A" w:rsidRDefault="00CB231A" w:rsidP="00CB23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8F7BEB">
        <w:rPr>
          <w:rFonts w:ascii="Times New Roman" w:hAnsi="Times New Roman" w:cs="Times New Roman"/>
        </w:rPr>
        <w:t xml:space="preserve">50. </w:t>
      </w:r>
      <w:r>
        <w:rPr>
          <w:rFonts w:ascii="Times New Roman" w:hAnsi="Times New Roman" w:cs="Times New Roman"/>
        </w:rPr>
        <w:t>Рейтинг основных способов повышения конкурентоспособности</w:t>
      </w:r>
      <w:r w:rsidR="00F747EC">
        <w:rPr>
          <w:rFonts w:ascii="Times New Roman" w:hAnsi="Times New Roman" w:cs="Times New Roman"/>
        </w:rPr>
        <w:t xml:space="preserve">, используемых бизнес-сообществом в </w:t>
      </w:r>
      <w:r>
        <w:rPr>
          <w:rFonts w:ascii="Times New Roman" w:hAnsi="Times New Roman" w:cs="Times New Roman"/>
        </w:rPr>
        <w:t>Чувашской Республике (по мнению бизнес-сообщества), %</w:t>
      </w:r>
    </w:p>
    <w:p w:rsidR="00CB231A" w:rsidRDefault="007E18E5" w:rsidP="007E18E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рисунках 50 – 58 представлены рейтинги способов повышения конкурентоспособности, используемых представителями различных отраслевых рынков.</w:t>
      </w:r>
    </w:p>
    <w:p w:rsidR="00A751F0" w:rsidRDefault="009024E4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2533650"/>
            <wp:effectExtent l="0" t="0" r="3175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715953" w:rsidRDefault="00715953" w:rsidP="00715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8F7BEB">
        <w:rPr>
          <w:rFonts w:ascii="Times New Roman" w:hAnsi="Times New Roman" w:cs="Times New Roman"/>
        </w:rPr>
        <w:t>51</w:t>
      </w:r>
      <w:r w:rsidR="007E18E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Рейтинг основных способов повышения конкурентоспособности промышленных организаций в Чувашской Республике (по мнению бизнес-сообщества), %</w:t>
      </w:r>
    </w:p>
    <w:p w:rsidR="007E18E5" w:rsidRDefault="007E18E5" w:rsidP="007E18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8E5">
        <w:rPr>
          <w:rFonts w:ascii="Times New Roman" w:hAnsi="Times New Roman" w:cs="Times New Roman"/>
          <w:sz w:val="28"/>
          <w:szCs w:val="28"/>
        </w:rPr>
        <w:lastRenderedPageBreak/>
        <w:t>Рейтинг основных способов повышения конкурентоспособности промышленных организаций в Чувашской Республике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18E5" w:rsidRPr="007E18E5" w:rsidRDefault="007E18E5" w:rsidP="0010369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Покупка машин и оборудования - 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34,2%</w:t>
      </w:r>
    </w:p>
    <w:p w:rsidR="007E18E5" w:rsidRPr="007E18E5" w:rsidRDefault="007E18E5" w:rsidP="0010369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 на рынок новых продуктов - 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23,7%</w:t>
      </w:r>
    </w:p>
    <w:p w:rsidR="007E18E5" w:rsidRPr="007E18E5" w:rsidRDefault="007E18E5" w:rsidP="0010369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проведение НИОКР -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15,8%</w:t>
      </w:r>
    </w:p>
    <w:p w:rsidR="00715953" w:rsidRDefault="004D20DD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2216150"/>
            <wp:effectExtent l="0" t="0" r="3175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4D20DD" w:rsidRDefault="004D20DD" w:rsidP="004D20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E850C6">
        <w:rPr>
          <w:rFonts w:ascii="Times New Roman" w:hAnsi="Times New Roman" w:cs="Times New Roman"/>
        </w:rPr>
        <w:t>52.</w:t>
      </w:r>
      <w:r>
        <w:rPr>
          <w:rFonts w:ascii="Times New Roman" w:hAnsi="Times New Roman" w:cs="Times New Roman"/>
        </w:rPr>
        <w:t xml:space="preserve"> Рейтинг основных способов повышения конкурентоспособности транспортных организаций в Чувашской Республике (по мнению бизнес-сообщества), %</w:t>
      </w:r>
    </w:p>
    <w:p w:rsidR="007E18E5" w:rsidRDefault="007E18E5" w:rsidP="007E18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8E5">
        <w:rPr>
          <w:rFonts w:ascii="Times New Roman" w:hAnsi="Times New Roman" w:cs="Times New Roman"/>
          <w:sz w:val="28"/>
          <w:szCs w:val="28"/>
        </w:rPr>
        <w:t xml:space="preserve">Рейтинг основных способов повышения конкурентоспособности </w:t>
      </w:r>
      <w:r w:rsidR="00E850C6">
        <w:rPr>
          <w:rFonts w:ascii="Times New Roman" w:hAnsi="Times New Roman" w:cs="Times New Roman"/>
          <w:sz w:val="28"/>
          <w:szCs w:val="28"/>
        </w:rPr>
        <w:t>транспортных</w:t>
      </w:r>
      <w:r w:rsidRPr="007E18E5">
        <w:rPr>
          <w:rFonts w:ascii="Times New Roman" w:hAnsi="Times New Roman" w:cs="Times New Roman"/>
          <w:sz w:val="28"/>
          <w:szCs w:val="28"/>
        </w:rPr>
        <w:t xml:space="preserve"> организаций в Чувашской Республике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18E5" w:rsidRPr="007E18E5" w:rsidRDefault="007E18E5" w:rsidP="0010369B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Покупка машин и оборудования - 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7E18E5" w:rsidRPr="007E18E5" w:rsidRDefault="007E18E5" w:rsidP="0010369B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 на рынок новых продуктов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7E18E5" w:rsidRPr="007E18E5" w:rsidRDefault="007E18E5" w:rsidP="0010369B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персонала</w:t>
      </w:r>
      <w:r w:rsidRPr="007E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,8%</w:t>
      </w:r>
    </w:p>
    <w:p w:rsidR="007E18E5" w:rsidRDefault="007E18E5" w:rsidP="004D20DD">
      <w:pPr>
        <w:jc w:val="both"/>
        <w:rPr>
          <w:rFonts w:ascii="Times New Roman" w:hAnsi="Times New Roman" w:cs="Times New Roman"/>
        </w:rPr>
      </w:pPr>
    </w:p>
    <w:p w:rsidR="004D20DD" w:rsidRDefault="006B4DFA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114675"/>
            <wp:effectExtent l="0" t="0" r="3175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6B4DFA" w:rsidRDefault="006B4DFA" w:rsidP="006B4D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E850C6">
        <w:rPr>
          <w:rFonts w:ascii="Times New Roman" w:hAnsi="Times New Roman" w:cs="Times New Roman"/>
        </w:rPr>
        <w:t xml:space="preserve">53. </w:t>
      </w:r>
      <w:r>
        <w:rPr>
          <w:rFonts w:ascii="Times New Roman" w:hAnsi="Times New Roman" w:cs="Times New Roman"/>
        </w:rPr>
        <w:t>Рейтинг основных способов повышения конкурентоспособности торговых и обслуживающих организаций в Чувашской Республике (по мнению бизнес-сообщества), %</w:t>
      </w:r>
    </w:p>
    <w:p w:rsidR="0082564F" w:rsidRDefault="0082564F" w:rsidP="008256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8E5">
        <w:rPr>
          <w:rFonts w:ascii="Times New Roman" w:hAnsi="Times New Roman" w:cs="Times New Roman"/>
          <w:sz w:val="28"/>
          <w:szCs w:val="28"/>
        </w:rPr>
        <w:lastRenderedPageBreak/>
        <w:t xml:space="preserve">Рейтинг основных способов повышения конкурентоспособности </w:t>
      </w:r>
      <w:r w:rsidR="00E850C6">
        <w:rPr>
          <w:rFonts w:ascii="Times New Roman" w:hAnsi="Times New Roman" w:cs="Times New Roman"/>
          <w:sz w:val="28"/>
          <w:szCs w:val="28"/>
        </w:rPr>
        <w:t>торговых и обслуживающих</w:t>
      </w:r>
      <w:r w:rsidRPr="007E18E5">
        <w:rPr>
          <w:rFonts w:ascii="Times New Roman" w:hAnsi="Times New Roman" w:cs="Times New Roman"/>
          <w:sz w:val="28"/>
          <w:szCs w:val="28"/>
        </w:rPr>
        <w:t xml:space="preserve"> организаций в Чувашской Республике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564F" w:rsidRDefault="0082564F" w:rsidP="0010369B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персонала</w:t>
      </w:r>
      <w:r w:rsidRPr="007E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7%</w:t>
      </w:r>
    </w:p>
    <w:p w:rsidR="0082564F" w:rsidRPr="007E18E5" w:rsidRDefault="0082564F" w:rsidP="0010369B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новых способов продвижения</w:t>
      </w:r>
      <w:r w:rsidRPr="007E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 - 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2564F" w:rsidRPr="0082564F" w:rsidRDefault="0082564F" w:rsidP="0010369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5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Покупка машин и оборудования – </w:t>
      </w:r>
      <w:r w:rsidRPr="0082564F">
        <w:rPr>
          <w:rFonts w:ascii="Times New Roman" w:eastAsia="Times New Roman" w:hAnsi="Times New Roman" w:cs="Times New Roman"/>
          <w:sz w:val="28"/>
          <w:szCs w:val="28"/>
          <w:lang w:eastAsia="ru-RU"/>
        </w:rPr>
        <w:t>23,1%</w:t>
      </w:r>
    </w:p>
    <w:p w:rsidR="006B4DFA" w:rsidRDefault="006B4DFA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2425065"/>
            <wp:effectExtent l="0" t="0" r="3175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6B4DFA" w:rsidRDefault="006B4DFA" w:rsidP="006B4D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E850C6">
        <w:rPr>
          <w:rFonts w:ascii="Times New Roman" w:hAnsi="Times New Roman" w:cs="Times New Roman"/>
        </w:rPr>
        <w:t xml:space="preserve">54. </w:t>
      </w:r>
      <w:r>
        <w:rPr>
          <w:rFonts w:ascii="Times New Roman" w:hAnsi="Times New Roman" w:cs="Times New Roman"/>
        </w:rPr>
        <w:t xml:space="preserve"> Рейтинг основных способов повышения конкурентоспособности организаций АПК в Чувашской Республике (по мнению бизнес-сообщества), %</w:t>
      </w:r>
    </w:p>
    <w:p w:rsidR="00E850C6" w:rsidRPr="00E850C6" w:rsidRDefault="00E850C6" w:rsidP="00E85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половины респондентов (57,9%) указали только покупку машин и оборудования как на основной способ повышения конкурентоспособности своего предприятия.</w:t>
      </w:r>
    </w:p>
    <w:p w:rsidR="00E850C6" w:rsidRDefault="00E850C6" w:rsidP="006B4DFA">
      <w:pPr>
        <w:jc w:val="both"/>
        <w:rPr>
          <w:rFonts w:ascii="Times New Roman" w:hAnsi="Times New Roman" w:cs="Times New Roman"/>
        </w:rPr>
      </w:pPr>
    </w:p>
    <w:p w:rsidR="006B4DFA" w:rsidRDefault="008C70F2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2838450"/>
            <wp:effectExtent l="0" t="0" r="3175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8C70F2" w:rsidRDefault="008C70F2" w:rsidP="008C70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E850C6">
        <w:rPr>
          <w:rFonts w:ascii="Times New Roman" w:hAnsi="Times New Roman" w:cs="Times New Roman"/>
        </w:rPr>
        <w:t xml:space="preserve">55. </w:t>
      </w:r>
      <w:r>
        <w:rPr>
          <w:rFonts w:ascii="Times New Roman" w:hAnsi="Times New Roman" w:cs="Times New Roman"/>
        </w:rPr>
        <w:t>Рейтинг основных способов повышения конкурентоспособности строительных организаций в Чувашской Республике (по мнению бизнес-сообщества), %</w:t>
      </w:r>
    </w:p>
    <w:p w:rsidR="00003DF9" w:rsidRDefault="00003DF9" w:rsidP="00E850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0C6" w:rsidRDefault="00E850C6" w:rsidP="00E850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8E5">
        <w:rPr>
          <w:rFonts w:ascii="Times New Roman" w:hAnsi="Times New Roman" w:cs="Times New Roman"/>
          <w:sz w:val="28"/>
          <w:szCs w:val="28"/>
        </w:rPr>
        <w:t xml:space="preserve">Рейтинг основных способов повышения конкурентоспособности </w:t>
      </w:r>
      <w:r>
        <w:rPr>
          <w:rFonts w:ascii="Times New Roman" w:hAnsi="Times New Roman" w:cs="Times New Roman"/>
          <w:sz w:val="28"/>
          <w:szCs w:val="28"/>
        </w:rPr>
        <w:t>строительных</w:t>
      </w:r>
      <w:r w:rsidRPr="007E18E5">
        <w:rPr>
          <w:rFonts w:ascii="Times New Roman" w:hAnsi="Times New Roman" w:cs="Times New Roman"/>
          <w:sz w:val="28"/>
          <w:szCs w:val="28"/>
        </w:rPr>
        <w:t xml:space="preserve"> организаций в Чувашской Республике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50C6" w:rsidRPr="007E18E5" w:rsidRDefault="00E850C6" w:rsidP="0010369B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Покупка машин и оборудования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41,7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850C6" w:rsidRPr="007E18E5" w:rsidRDefault="00E850C6" w:rsidP="0010369B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новых способов продвижения</w:t>
      </w:r>
      <w:r w:rsidRPr="007E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,7%</w:t>
      </w:r>
    </w:p>
    <w:p w:rsidR="00E850C6" w:rsidRPr="007E18E5" w:rsidRDefault="00E850C6" w:rsidP="0010369B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 расширение системы представительств </w:t>
      </w:r>
      <w:r w:rsidRPr="007E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850C6" w:rsidRDefault="00E850C6" w:rsidP="008C70F2">
      <w:pPr>
        <w:jc w:val="both"/>
        <w:rPr>
          <w:rFonts w:ascii="Times New Roman" w:hAnsi="Times New Roman" w:cs="Times New Roman"/>
        </w:rPr>
      </w:pPr>
    </w:p>
    <w:p w:rsidR="008C70F2" w:rsidRDefault="00B12F8C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108075"/>
            <wp:effectExtent l="0" t="0" r="3175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B12F8C" w:rsidRDefault="00B12F8C" w:rsidP="00B12F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E850C6">
        <w:rPr>
          <w:rFonts w:ascii="Times New Roman" w:hAnsi="Times New Roman" w:cs="Times New Roman"/>
        </w:rPr>
        <w:t>56.</w:t>
      </w:r>
      <w:r>
        <w:rPr>
          <w:rFonts w:ascii="Times New Roman" w:hAnsi="Times New Roman" w:cs="Times New Roman"/>
        </w:rPr>
        <w:t xml:space="preserve"> Рейтинг основных способов повышения конкурентоспособности организаций рынка связи в Чувашской Республике (по мнению бизнес-сообщества), %</w:t>
      </w:r>
    </w:p>
    <w:p w:rsidR="00003DF9" w:rsidRDefault="00003DF9" w:rsidP="00E850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0C6" w:rsidRDefault="00E850C6" w:rsidP="00E850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8E5">
        <w:rPr>
          <w:rFonts w:ascii="Times New Roman" w:hAnsi="Times New Roman" w:cs="Times New Roman"/>
          <w:sz w:val="28"/>
          <w:szCs w:val="28"/>
        </w:rPr>
        <w:t>Рейтинг основных способов повышения конкурентоспособности организаций</w:t>
      </w:r>
      <w:r w:rsidR="00003DF9">
        <w:rPr>
          <w:rFonts w:ascii="Times New Roman" w:hAnsi="Times New Roman" w:cs="Times New Roman"/>
          <w:sz w:val="28"/>
          <w:szCs w:val="28"/>
        </w:rPr>
        <w:t>, работающих на рынке связи</w:t>
      </w:r>
      <w:r w:rsidRPr="007E18E5">
        <w:rPr>
          <w:rFonts w:ascii="Times New Roman" w:hAnsi="Times New Roman" w:cs="Times New Roman"/>
          <w:sz w:val="28"/>
          <w:szCs w:val="28"/>
        </w:rPr>
        <w:t xml:space="preserve"> в Чувашской Республике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50C6" w:rsidRPr="007E18E5" w:rsidRDefault="00041438" w:rsidP="0010369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новых способов продвижения продукции</w:t>
      </w:r>
      <w:r w:rsidR="00E850C6" w:rsidRPr="007E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03DF9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E850C6"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3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50C6"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850C6" w:rsidRPr="007E18E5" w:rsidRDefault="00E850C6" w:rsidP="0010369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 на рынок новых продуктов - </w:t>
      </w:r>
      <w:r w:rsidR="00003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003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850C6" w:rsidRDefault="00E850C6" w:rsidP="00B12F8C">
      <w:pPr>
        <w:jc w:val="both"/>
        <w:rPr>
          <w:rFonts w:ascii="Times New Roman" w:hAnsi="Times New Roman" w:cs="Times New Roman"/>
        </w:rPr>
      </w:pPr>
    </w:p>
    <w:p w:rsidR="00B12F8C" w:rsidRDefault="00DE71C3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076575"/>
            <wp:effectExtent l="0" t="0" r="3175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DE71C3" w:rsidRDefault="00DE71C3" w:rsidP="00DE7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003DF9">
        <w:rPr>
          <w:rFonts w:ascii="Times New Roman" w:hAnsi="Times New Roman" w:cs="Times New Roman"/>
        </w:rPr>
        <w:t>57.</w:t>
      </w:r>
      <w:r>
        <w:rPr>
          <w:rFonts w:ascii="Times New Roman" w:hAnsi="Times New Roman" w:cs="Times New Roman"/>
        </w:rPr>
        <w:t xml:space="preserve"> Рейтинг основных способов повышения конкурентоспособности организаций ЖКХ в Чувашской Республике (по мнению бизнес-сообщества), %</w:t>
      </w:r>
    </w:p>
    <w:p w:rsidR="00003DF9" w:rsidRDefault="00003DF9" w:rsidP="00003D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8E5">
        <w:rPr>
          <w:rFonts w:ascii="Times New Roman" w:hAnsi="Times New Roman" w:cs="Times New Roman"/>
          <w:sz w:val="28"/>
          <w:szCs w:val="28"/>
        </w:rPr>
        <w:t xml:space="preserve">Рейтинг основных способов повышения конкурентоспособности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ЖКХ </w:t>
      </w:r>
      <w:r w:rsidRPr="007E18E5">
        <w:rPr>
          <w:rFonts w:ascii="Times New Roman" w:hAnsi="Times New Roman" w:cs="Times New Roman"/>
          <w:sz w:val="28"/>
          <w:szCs w:val="28"/>
        </w:rPr>
        <w:t>в Чувашской Республике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3DF9" w:rsidRPr="00003DF9" w:rsidRDefault="00003DF9" w:rsidP="0010369B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персонала – 32,7%</w:t>
      </w:r>
    </w:p>
    <w:p w:rsidR="00003DF9" w:rsidRPr="007E18E5" w:rsidRDefault="00003DF9" w:rsidP="0010369B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Покупка машин и оборудования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,2%</w:t>
      </w:r>
    </w:p>
    <w:p w:rsidR="00003DF9" w:rsidRDefault="00003DF9" w:rsidP="00DE71C3">
      <w:pPr>
        <w:jc w:val="both"/>
        <w:rPr>
          <w:rFonts w:ascii="Times New Roman" w:hAnsi="Times New Roman" w:cs="Times New Roman"/>
        </w:rPr>
      </w:pPr>
    </w:p>
    <w:p w:rsidR="00DE71C3" w:rsidRDefault="00BF29A9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885950"/>
            <wp:effectExtent l="0" t="0" r="3175" b="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BF29A9" w:rsidRDefault="00BF29A9" w:rsidP="00BF29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003DF9">
        <w:rPr>
          <w:rFonts w:ascii="Times New Roman" w:hAnsi="Times New Roman" w:cs="Times New Roman"/>
        </w:rPr>
        <w:t xml:space="preserve">58. </w:t>
      </w:r>
      <w:r>
        <w:rPr>
          <w:rFonts w:ascii="Times New Roman" w:hAnsi="Times New Roman" w:cs="Times New Roman"/>
        </w:rPr>
        <w:t>Рейтинг основных способов повышения конкурентоспособности образовательных организаций в Чувашской Республике (по мнению бизнес-сообщества), %</w:t>
      </w:r>
    </w:p>
    <w:p w:rsidR="00003DF9" w:rsidRDefault="00003DF9" w:rsidP="00003D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8E5">
        <w:rPr>
          <w:rFonts w:ascii="Times New Roman" w:hAnsi="Times New Roman" w:cs="Times New Roman"/>
          <w:sz w:val="28"/>
          <w:szCs w:val="28"/>
        </w:rPr>
        <w:t xml:space="preserve">Рейтинг основных способов повышения конкурентоспособности </w:t>
      </w:r>
      <w:r w:rsidR="00897847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7E18E5">
        <w:rPr>
          <w:rFonts w:ascii="Times New Roman" w:hAnsi="Times New Roman" w:cs="Times New Roman"/>
          <w:sz w:val="28"/>
          <w:szCs w:val="28"/>
        </w:rPr>
        <w:t xml:space="preserve"> организаций в Чувашской Республике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3DF9" w:rsidRPr="00003DF9" w:rsidRDefault="00003DF9" w:rsidP="0010369B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на рынок новых продуктов – 25%</w:t>
      </w:r>
    </w:p>
    <w:p w:rsidR="00003DF9" w:rsidRPr="007E18E5" w:rsidRDefault="00003DF9" w:rsidP="0010369B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новых способов продвижения</w:t>
      </w:r>
      <w:r w:rsidRPr="007E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03DF9" w:rsidRPr="007E18E5" w:rsidRDefault="00003DF9" w:rsidP="0010369B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Покупка машин и оборудования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03DF9" w:rsidRDefault="00003DF9" w:rsidP="00BF29A9">
      <w:pPr>
        <w:jc w:val="both"/>
        <w:rPr>
          <w:rFonts w:ascii="Times New Roman" w:hAnsi="Times New Roman" w:cs="Times New Roman"/>
        </w:rPr>
      </w:pPr>
    </w:p>
    <w:p w:rsidR="00BF29A9" w:rsidRDefault="00BF29A9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2590800"/>
            <wp:effectExtent l="0" t="0" r="3175" b="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BF29A9" w:rsidRDefault="00BF29A9" w:rsidP="00BF29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003DF9">
        <w:rPr>
          <w:rFonts w:ascii="Times New Roman" w:hAnsi="Times New Roman" w:cs="Times New Roman"/>
        </w:rPr>
        <w:t xml:space="preserve">59. </w:t>
      </w:r>
      <w:r>
        <w:rPr>
          <w:rFonts w:ascii="Times New Roman" w:hAnsi="Times New Roman" w:cs="Times New Roman"/>
        </w:rPr>
        <w:t xml:space="preserve"> Рейтинг основных способов повышения конкурентоспособности организаций в сфере медицины в Чувашской Республике (по мнению бизнес-сообщества), %</w:t>
      </w:r>
    </w:p>
    <w:p w:rsidR="00003DF9" w:rsidRDefault="00003DF9" w:rsidP="00003D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8E5">
        <w:rPr>
          <w:rFonts w:ascii="Times New Roman" w:hAnsi="Times New Roman" w:cs="Times New Roman"/>
          <w:sz w:val="28"/>
          <w:szCs w:val="28"/>
        </w:rPr>
        <w:t xml:space="preserve">Рейтинг основных способов повышения конкурентоспособности </w:t>
      </w:r>
      <w:r w:rsidR="00DB249C">
        <w:rPr>
          <w:rFonts w:ascii="Times New Roman" w:hAnsi="Times New Roman" w:cs="Times New Roman"/>
          <w:sz w:val="28"/>
          <w:szCs w:val="28"/>
        </w:rPr>
        <w:t>медицинских</w:t>
      </w:r>
      <w:r w:rsidRPr="007E18E5">
        <w:rPr>
          <w:rFonts w:ascii="Times New Roman" w:hAnsi="Times New Roman" w:cs="Times New Roman"/>
          <w:sz w:val="28"/>
          <w:szCs w:val="28"/>
        </w:rPr>
        <w:t xml:space="preserve"> организаций в Чувашской Республике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3DF9" w:rsidRPr="007E18E5" w:rsidRDefault="00003DF9" w:rsidP="0010369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Покупка машин и оборудования - </w:t>
      </w:r>
      <w:r w:rsidR="0089784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03DF9" w:rsidRPr="007E18E5" w:rsidRDefault="00897847" w:rsidP="0010369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персонала</w:t>
      </w:r>
      <w:r w:rsidR="00003DF9" w:rsidRPr="007E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3DF9"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03DF9" w:rsidRDefault="00897847" w:rsidP="0010369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новых способов продвижения продукта</w:t>
      </w:r>
      <w:r w:rsidR="00003DF9" w:rsidRPr="007E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003DF9" w:rsidRPr="007E18E5">
        <w:rPr>
          <w:rFonts w:ascii="Times New Roman" w:eastAsia="Times New Roman" w:hAnsi="Times New Roman" w:cs="Times New Roman"/>
          <w:sz w:val="28"/>
          <w:szCs w:val="28"/>
          <w:lang w:eastAsia="ru-RU"/>
        </w:rPr>
        <w:t>15%</w:t>
      </w:r>
      <w:r w:rsidR="006F1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42F" w:rsidRDefault="00A47CC0" w:rsidP="00A47CC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исследования показывают, что представители бизнес-сообщества различных отраслевых рынков используют примерно одинаковые способы </w:t>
      </w:r>
      <w:r w:rsidR="00A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конкурентоспособности.</w:t>
      </w:r>
    </w:p>
    <w:p w:rsidR="00A03473" w:rsidRPr="007E18E5" w:rsidRDefault="00A03473" w:rsidP="00A47CC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DF9" w:rsidRDefault="006F142F" w:rsidP="006F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42F">
        <w:rPr>
          <w:rFonts w:ascii="Times New Roman" w:hAnsi="Times New Roman" w:cs="Times New Roman"/>
          <w:sz w:val="28"/>
          <w:szCs w:val="28"/>
        </w:rPr>
        <w:lastRenderedPageBreak/>
        <w:t>Среди факторов повышения конкурентоспособности наибольшую значимость, по оценкам представителей бизнес-сообщества, имеют:</w:t>
      </w:r>
    </w:p>
    <w:p w:rsidR="006F142F" w:rsidRDefault="006F142F" w:rsidP="006F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 качество – 31,9%</w:t>
      </w:r>
    </w:p>
    <w:p w:rsidR="006F142F" w:rsidRDefault="006F142F" w:rsidP="006F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Доверительные отношения с поставщиками – 22,3%</w:t>
      </w:r>
    </w:p>
    <w:p w:rsidR="006F142F" w:rsidRPr="006F142F" w:rsidRDefault="006F142F" w:rsidP="006F14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Партнерские отношения с органами власти – 16,3%</w:t>
      </w:r>
    </w:p>
    <w:p w:rsidR="00BF29A9" w:rsidRDefault="00A7443D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2217903"/>
            <wp:effectExtent l="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7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F5E" w:rsidRDefault="005D2F5E" w:rsidP="005D2F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A03473">
        <w:rPr>
          <w:rFonts w:ascii="Times New Roman" w:hAnsi="Times New Roman" w:cs="Times New Roman"/>
        </w:rPr>
        <w:t>60.</w:t>
      </w:r>
      <w:r>
        <w:rPr>
          <w:rFonts w:ascii="Times New Roman" w:hAnsi="Times New Roman" w:cs="Times New Roman"/>
        </w:rPr>
        <w:t xml:space="preserve"> Основных факторы повышения конкурентоспособности в Чувашской Республике (по мнению бизнес-сообщества), %</w:t>
      </w:r>
    </w:p>
    <w:p w:rsidR="00A03473" w:rsidRDefault="00A03473" w:rsidP="005D2F5E">
      <w:pPr>
        <w:jc w:val="both"/>
        <w:rPr>
          <w:rFonts w:ascii="Times New Roman" w:hAnsi="Times New Roman" w:cs="Times New Roman"/>
        </w:rPr>
      </w:pPr>
    </w:p>
    <w:p w:rsidR="005D2F5E" w:rsidRDefault="00A7443D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2217903"/>
            <wp:effectExtent l="0" t="0" r="317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7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F5E" w:rsidRDefault="005D2F5E" w:rsidP="005D2F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A03473">
        <w:rPr>
          <w:rFonts w:ascii="Times New Roman" w:hAnsi="Times New Roman" w:cs="Times New Roman"/>
        </w:rPr>
        <w:t>61.</w:t>
      </w:r>
      <w:r>
        <w:rPr>
          <w:rFonts w:ascii="Times New Roman" w:hAnsi="Times New Roman" w:cs="Times New Roman"/>
        </w:rPr>
        <w:t xml:space="preserve"> Основных факторы повышения конкурентоспособности промышленных организаций Чувашской Республик</w:t>
      </w:r>
      <w:r w:rsidR="0005346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(по мнению бизнес-сообщества), %</w:t>
      </w:r>
    </w:p>
    <w:p w:rsidR="00A03473" w:rsidRDefault="00A03473" w:rsidP="00A03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8E5">
        <w:rPr>
          <w:rFonts w:ascii="Times New Roman" w:hAnsi="Times New Roman" w:cs="Times New Roman"/>
          <w:sz w:val="28"/>
          <w:szCs w:val="28"/>
        </w:rPr>
        <w:t xml:space="preserve">Рейтинг основных </w:t>
      </w:r>
      <w:r>
        <w:rPr>
          <w:rFonts w:ascii="Times New Roman" w:hAnsi="Times New Roman" w:cs="Times New Roman"/>
          <w:sz w:val="28"/>
          <w:szCs w:val="28"/>
        </w:rPr>
        <w:t>факторов</w:t>
      </w:r>
      <w:r w:rsidRPr="007E18E5">
        <w:rPr>
          <w:rFonts w:ascii="Times New Roman" w:hAnsi="Times New Roman" w:cs="Times New Roman"/>
          <w:sz w:val="28"/>
          <w:szCs w:val="28"/>
        </w:rPr>
        <w:t xml:space="preserve"> повышения конкурентоспособности промышленных организаций в Чувашской Республике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3473" w:rsidRPr="00A03473" w:rsidRDefault="00A03473" w:rsidP="0010369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73">
        <w:rPr>
          <w:rFonts w:ascii="Times New Roman" w:hAnsi="Times New Roman" w:cs="Times New Roman"/>
          <w:sz w:val="28"/>
          <w:szCs w:val="28"/>
        </w:rPr>
        <w:t xml:space="preserve">Высокое качество – </w:t>
      </w:r>
      <w:r>
        <w:rPr>
          <w:rFonts w:ascii="Times New Roman" w:hAnsi="Times New Roman" w:cs="Times New Roman"/>
          <w:sz w:val="28"/>
          <w:szCs w:val="28"/>
        </w:rPr>
        <w:t>39,5</w:t>
      </w:r>
      <w:r w:rsidRPr="00A03473">
        <w:rPr>
          <w:rFonts w:ascii="Times New Roman" w:hAnsi="Times New Roman" w:cs="Times New Roman"/>
          <w:sz w:val="28"/>
          <w:szCs w:val="28"/>
        </w:rPr>
        <w:t>%</w:t>
      </w:r>
    </w:p>
    <w:p w:rsidR="00A03473" w:rsidRPr="00A03473" w:rsidRDefault="00A03473" w:rsidP="0010369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73">
        <w:rPr>
          <w:rFonts w:ascii="Times New Roman" w:hAnsi="Times New Roman" w:cs="Times New Roman"/>
          <w:sz w:val="28"/>
          <w:szCs w:val="28"/>
        </w:rPr>
        <w:t xml:space="preserve">Доверительные отношения с поставщиками – </w:t>
      </w:r>
      <w:r>
        <w:rPr>
          <w:rFonts w:ascii="Times New Roman" w:hAnsi="Times New Roman" w:cs="Times New Roman"/>
          <w:sz w:val="28"/>
          <w:szCs w:val="28"/>
        </w:rPr>
        <w:t>18,4</w:t>
      </w:r>
      <w:r w:rsidRPr="00A03473">
        <w:rPr>
          <w:rFonts w:ascii="Times New Roman" w:hAnsi="Times New Roman" w:cs="Times New Roman"/>
          <w:sz w:val="28"/>
          <w:szCs w:val="28"/>
        </w:rPr>
        <w:t>%</w:t>
      </w:r>
    </w:p>
    <w:p w:rsidR="00A03473" w:rsidRPr="00A03473" w:rsidRDefault="00A03473" w:rsidP="0010369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473">
        <w:rPr>
          <w:rFonts w:ascii="Times New Roman" w:hAnsi="Times New Roman" w:cs="Times New Roman"/>
          <w:sz w:val="28"/>
          <w:szCs w:val="28"/>
        </w:rPr>
        <w:t xml:space="preserve">Партнерские отношения с органами власти – </w:t>
      </w:r>
      <w:r>
        <w:rPr>
          <w:rFonts w:ascii="Times New Roman" w:hAnsi="Times New Roman" w:cs="Times New Roman"/>
          <w:sz w:val="28"/>
          <w:szCs w:val="28"/>
        </w:rPr>
        <w:t>15,8</w:t>
      </w:r>
      <w:r w:rsidRPr="00A03473">
        <w:rPr>
          <w:rFonts w:ascii="Times New Roman" w:hAnsi="Times New Roman" w:cs="Times New Roman"/>
          <w:sz w:val="28"/>
          <w:szCs w:val="28"/>
        </w:rPr>
        <w:t>%</w:t>
      </w:r>
    </w:p>
    <w:p w:rsidR="005D2F5E" w:rsidRDefault="00A7443D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675325"/>
            <wp:effectExtent l="0" t="0" r="3175" b="127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AD4" w:rsidRDefault="008A3AD4" w:rsidP="008A3A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A03473">
        <w:rPr>
          <w:rFonts w:ascii="Times New Roman" w:hAnsi="Times New Roman" w:cs="Times New Roman"/>
        </w:rPr>
        <w:t>62.</w:t>
      </w:r>
      <w:r>
        <w:rPr>
          <w:rFonts w:ascii="Times New Roman" w:hAnsi="Times New Roman" w:cs="Times New Roman"/>
        </w:rPr>
        <w:t xml:space="preserve"> Основных факторы повышения конкурентоспособности транспортных организаций Чувашской Республики (по мнению бизнес-сообщества), %</w:t>
      </w:r>
    </w:p>
    <w:p w:rsidR="00A03473" w:rsidRDefault="00A03473" w:rsidP="00A03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8E5">
        <w:rPr>
          <w:rFonts w:ascii="Times New Roman" w:hAnsi="Times New Roman" w:cs="Times New Roman"/>
          <w:sz w:val="28"/>
          <w:szCs w:val="28"/>
        </w:rPr>
        <w:t xml:space="preserve">Рейтинг основных </w:t>
      </w:r>
      <w:r>
        <w:rPr>
          <w:rFonts w:ascii="Times New Roman" w:hAnsi="Times New Roman" w:cs="Times New Roman"/>
          <w:sz w:val="28"/>
          <w:szCs w:val="28"/>
        </w:rPr>
        <w:t>факторов</w:t>
      </w:r>
      <w:r w:rsidRPr="007E18E5">
        <w:rPr>
          <w:rFonts w:ascii="Times New Roman" w:hAnsi="Times New Roman" w:cs="Times New Roman"/>
          <w:sz w:val="28"/>
          <w:szCs w:val="28"/>
        </w:rPr>
        <w:t xml:space="preserve"> повышения конкурентоспособности </w:t>
      </w:r>
      <w:r>
        <w:rPr>
          <w:rFonts w:ascii="Times New Roman" w:hAnsi="Times New Roman" w:cs="Times New Roman"/>
          <w:sz w:val="28"/>
          <w:szCs w:val="28"/>
        </w:rPr>
        <w:t>транспортных</w:t>
      </w:r>
      <w:r w:rsidRPr="007E18E5">
        <w:rPr>
          <w:rFonts w:ascii="Times New Roman" w:hAnsi="Times New Roman" w:cs="Times New Roman"/>
          <w:sz w:val="28"/>
          <w:szCs w:val="28"/>
        </w:rPr>
        <w:t xml:space="preserve"> организаций в Чувашской Республике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3473" w:rsidRPr="00A03473" w:rsidRDefault="00A03473" w:rsidP="0010369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73">
        <w:rPr>
          <w:rFonts w:ascii="Times New Roman" w:hAnsi="Times New Roman" w:cs="Times New Roman"/>
          <w:sz w:val="28"/>
          <w:szCs w:val="28"/>
        </w:rPr>
        <w:t>Высокое качество – 25%</w:t>
      </w:r>
    </w:p>
    <w:p w:rsidR="00A03473" w:rsidRPr="00A03473" w:rsidRDefault="00A03473" w:rsidP="0010369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73">
        <w:rPr>
          <w:rFonts w:ascii="Times New Roman" w:hAnsi="Times New Roman" w:cs="Times New Roman"/>
          <w:sz w:val="28"/>
          <w:szCs w:val="28"/>
        </w:rPr>
        <w:t>Доверительные отношения с поставщиками – 25%</w:t>
      </w:r>
    </w:p>
    <w:p w:rsidR="00A03473" w:rsidRPr="00A03473" w:rsidRDefault="00A03473" w:rsidP="0010369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473">
        <w:rPr>
          <w:rFonts w:ascii="Times New Roman" w:hAnsi="Times New Roman" w:cs="Times New Roman"/>
          <w:sz w:val="28"/>
          <w:szCs w:val="28"/>
        </w:rPr>
        <w:t>Партнерские отношения с органами власти – 18,8%</w:t>
      </w:r>
    </w:p>
    <w:p w:rsidR="008A3AD4" w:rsidRDefault="00A7443D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675325"/>
            <wp:effectExtent l="0" t="0" r="3175" b="127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B1B" w:rsidRDefault="006E1B1B" w:rsidP="006E1B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A03473">
        <w:rPr>
          <w:rFonts w:ascii="Times New Roman" w:hAnsi="Times New Roman" w:cs="Times New Roman"/>
        </w:rPr>
        <w:t>63.</w:t>
      </w:r>
      <w:r>
        <w:rPr>
          <w:rFonts w:ascii="Times New Roman" w:hAnsi="Times New Roman" w:cs="Times New Roman"/>
        </w:rPr>
        <w:t xml:space="preserve"> Основных факторы повышения конкурентоспособности торговых и обслуживающих организаций Чувашской Республики (по мнению бизнес-сообщества), %</w:t>
      </w:r>
    </w:p>
    <w:p w:rsidR="00A03473" w:rsidRDefault="00A03473" w:rsidP="00A03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8E5">
        <w:rPr>
          <w:rFonts w:ascii="Times New Roman" w:hAnsi="Times New Roman" w:cs="Times New Roman"/>
          <w:sz w:val="28"/>
          <w:szCs w:val="28"/>
        </w:rPr>
        <w:t xml:space="preserve">Рейтинг основных </w:t>
      </w:r>
      <w:r>
        <w:rPr>
          <w:rFonts w:ascii="Times New Roman" w:hAnsi="Times New Roman" w:cs="Times New Roman"/>
          <w:sz w:val="28"/>
          <w:szCs w:val="28"/>
        </w:rPr>
        <w:t>факторов</w:t>
      </w:r>
      <w:r w:rsidRPr="007E18E5">
        <w:rPr>
          <w:rFonts w:ascii="Times New Roman" w:hAnsi="Times New Roman" w:cs="Times New Roman"/>
          <w:sz w:val="28"/>
          <w:szCs w:val="28"/>
        </w:rPr>
        <w:t xml:space="preserve"> повышения конкурентоспособности </w:t>
      </w:r>
      <w:r>
        <w:rPr>
          <w:rFonts w:ascii="Times New Roman" w:hAnsi="Times New Roman" w:cs="Times New Roman"/>
          <w:sz w:val="28"/>
          <w:szCs w:val="28"/>
        </w:rPr>
        <w:t>торговых и обслуживающих</w:t>
      </w:r>
      <w:r w:rsidRPr="007E18E5">
        <w:rPr>
          <w:rFonts w:ascii="Times New Roman" w:hAnsi="Times New Roman" w:cs="Times New Roman"/>
          <w:sz w:val="28"/>
          <w:szCs w:val="28"/>
        </w:rPr>
        <w:t xml:space="preserve"> организаций в Чувашской Республике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3473" w:rsidRPr="00A03473" w:rsidRDefault="00A03473" w:rsidP="0010369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73">
        <w:rPr>
          <w:rFonts w:ascii="Times New Roman" w:hAnsi="Times New Roman" w:cs="Times New Roman"/>
          <w:sz w:val="28"/>
          <w:szCs w:val="28"/>
        </w:rPr>
        <w:t>Уникальность – 27,7%</w:t>
      </w:r>
    </w:p>
    <w:p w:rsidR="00A03473" w:rsidRPr="00A03473" w:rsidRDefault="00A03473" w:rsidP="0010369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73">
        <w:rPr>
          <w:rFonts w:ascii="Times New Roman" w:hAnsi="Times New Roman" w:cs="Times New Roman"/>
          <w:sz w:val="28"/>
          <w:szCs w:val="28"/>
        </w:rPr>
        <w:t>Доверительные отношения с поставщиками – 24,6%</w:t>
      </w:r>
    </w:p>
    <w:p w:rsidR="00A03473" w:rsidRPr="00A03473" w:rsidRDefault="00A03473" w:rsidP="0010369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473">
        <w:rPr>
          <w:rFonts w:ascii="Times New Roman" w:hAnsi="Times New Roman" w:cs="Times New Roman"/>
          <w:sz w:val="28"/>
          <w:szCs w:val="28"/>
        </w:rPr>
        <w:t>Партнерские отношения с органами власти – 16,9%</w:t>
      </w:r>
    </w:p>
    <w:p w:rsidR="006E1B1B" w:rsidRDefault="008B7B78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450045"/>
            <wp:effectExtent l="0" t="0" r="317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40C" w:rsidRDefault="008B240C" w:rsidP="008B24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A03473">
        <w:rPr>
          <w:rFonts w:ascii="Times New Roman" w:hAnsi="Times New Roman" w:cs="Times New Roman"/>
        </w:rPr>
        <w:t xml:space="preserve">64. </w:t>
      </w:r>
      <w:r>
        <w:rPr>
          <w:rFonts w:ascii="Times New Roman" w:hAnsi="Times New Roman" w:cs="Times New Roman"/>
        </w:rPr>
        <w:t>Основных факторы повышения конкурентоспособности организаций АПК Чувашской Республики (по мнению бизнес-сообщества), %</w:t>
      </w:r>
    </w:p>
    <w:p w:rsidR="00A03473" w:rsidRDefault="00A03473" w:rsidP="00A03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8E5">
        <w:rPr>
          <w:rFonts w:ascii="Times New Roman" w:hAnsi="Times New Roman" w:cs="Times New Roman"/>
          <w:sz w:val="28"/>
          <w:szCs w:val="28"/>
        </w:rPr>
        <w:t xml:space="preserve">Рейтинг основных </w:t>
      </w:r>
      <w:r>
        <w:rPr>
          <w:rFonts w:ascii="Times New Roman" w:hAnsi="Times New Roman" w:cs="Times New Roman"/>
          <w:sz w:val="28"/>
          <w:szCs w:val="28"/>
        </w:rPr>
        <w:t>факторов</w:t>
      </w:r>
      <w:r w:rsidRPr="007E18E5">
        <w:rPr>
          <w:rFonts w:ascii="Times New Roman" w:hAnsi="Times New Roman" w:cs="Times New Roman"/>
          <w:sz w:val="28"/>
          <w:szCs w:val="28"/>
        </w:rPr>
        <w:t xml:space="preserve"> повышения конкурентоспособности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АПК </w:t>
      </w:r>
      <w:r w:rsidRPr="007E18E5">
        <w:rPr>
          <w:rFonts w:ascii="Times New Roman" w:hAnsi="Times New Roman" w:cs="Times New Roman"/>
          <w:sz w:val="28"/>
          <w:szCs w:val="28"/>
        </w:rPr>
        <w:t>в Чувашской Республике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3473" w:rsidRDefault="00A03473" w:rsidP="0010369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Высокое качество – 42,1%</w:t>
      </w:r>
    </w:p>
    <w:p w:rsidR="00A03473" w:rsidRPr="00A03473" w:rsidRDefault="00A03473" w:rsidP="0010369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73">
        <w:rPr>
          <w:rFonts w:ascii="Times New Roman" w:hAnsi="Times New Roman" w:cs="Times New Roman"/>
          <w:sz w:val="28"/>
          <w:szCs w:val="28"/>
        </w:rPr>
        <w:t xml:space="preserve">Уникальность – </w:t>
      </w:r>
      <w:r>
        <w:rPr>
          <w:rFonts w:ascii="Times New Roman" w:hAnsi="Times New Roman" w:cs="Times New Roman"/>
          <w:sz w:val="28"/>
          <w:szCs w:val="28"/>
        </w:rPr>
        <w:t>26,3</w:t>
      </w:r>
      <w:r w:rsidRPr="00A03473">
        <w:rPr>
          <w:rFonts w:ascii="Times New Roman" w:hAnsi="Times New Roman" w:cs="Times New Roman"/>
          <w:sz w:val="28"/>
          <w:szCs w:val="28"/>
        </w:rPr>
        <w:t>%</w:t>
      </w:r>
    </w:p>
    <w:p w:rsidR="00A03473" w:rsidRPr="00A03473" w:rsidRDefault="00A03473" w:rsidP="0010369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73">
        <w:rPr>
          <w:rFonts w:ascii="Times New Roman" w:hAnsi="Times New Roman" w:cs="Times New Roman"/>
          <w:sz w:val="28"/>
          <w:szCs w:val="28"/>
        </w:rPr>
        <w:t xml:space="preserve">Доверительные отношения с поставщиками – </w:t>
      </w:r>
      <w:r>
        <w:rPr>
          <w:rFonts w:ascii="Times New Roman" w:hAnsi="Times New Roman" w:cs="Times New Roman"/>
          <w:sz w:val="28"/>
          <w:szCs w:val="28"/>
        </w:rPr>
        <w:t>10,5</w:t>
      </w:r>
      <w:r w:rsidRPr="00A03473">
        <w:rPr>
          <w:rFonts w:ascii="Times New Roman" w:hAnsi="Times New Roman" w:cs="Times New Roman"/>
          <w:sz w:val="28"/>
          <w:szCs w:val="28"/>
        </w:rPr>
        <w:t>%</w:t>
      </w:r>
    </w:p>
    <w:p w:rsidR="00A03473" w:rsidRPr="00A03473" w:rsidRDefault="00A03473" w:rsidP="0010369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473">
        <w:rPr>
          <w:rFonts w:ascii="Times New Roman" w:hAnsi="Times New Roman" w:cs="Times New Roman"/>
          <w:sz w:val="28"/>
          <w:szCs w:val="28"/>
        </w:rPr>
        <w:t xml:space="preserve">Партнерские отношения с органами власти – </w:t>
      </w:r>
      <w:r>
        <w:rPr>
          <w:rFonts w:ascii="Times New Roman" w:hAnsi="Times New Roman" w:cs="Times New Roman"/>
          <w:sz w:val="28"/>
          <w:szCs w:val="28"/>
        </w:rPr>
        <w:t>10,5</w:t>
      </w:r>
      <w:r w:rsidRPr="00A03473">
        <w:rPr>
          <w:rFonts w:ascii="Times New Roman" w:hAnsi="Times New Roman" w:cs="Times New Roman"/>
          <w:sz w:val="28"/>
          <w:szCs w:val="28"/>
        </w:rPr>
        <w:t>%</w:t>
      </w:r>
    </w:p>
    <w:p w:rsidR="008B240C" w:rsidRDefault="008B7B78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766707"/>
            <wp:effectExtent l="0" t="0" r="3175" b="508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6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6C2" w:rsidRDefault="008466C2" w:rsidP="008466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A03473">
        <w:rPr>
          <w:rFonts w:ascii="Times New Roman" w:hAnsi="Times New Roman" w:cs="Times New Roman"/>
        </w:rPr>
        <w:t>65.</w:t>
      </w:r>
      <w:r>
        <w:rPr>
          <w:rFonts w:ascii="Times New Roman" w:hAnsi="Times New Roman" w:cs="Times New Roman"/>
        </w:rPr>
        <w:t xml:space="preserve"> Основных факторы повышения конкурентоспособности строительных организаций Чувашской Республики (по мнению бизнес-сообщества), %</w:t>
      </w:r>
    </w:p>
    <w:p w:rsidR="00A03473" w:rsidRDefault="00A03473" w:rsidP="00A03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8E5">
        <w:rPr>
          <w:rFonts w:ascii="Times New Roman" w:hAnsi="Times New Roman" w:cs="Times New Roman"/>
          <w:sz w:val="28"/>
          <w:szCs w:val="28"/>
        </w:rPr>
        <w:t xml:space="preserve">Рейтинг основных </w:t>
      </w:r>
      <w:r>
        <w:rPr>
          <w:rFonts w:ascii="Times New Roman" w:hAnsi="Times New Roman" w:cs="Times New Roman"/>
          <w:sz w:val="28"/>
          <w:szCs w:val="28"/>
        </w:rPr>
        <w:t>факторов</w:t>
      </w:r>
      <w:r w:rsidRPr="007E18E5">
        <w:rPr>
          <w:rFonts w:ascii="Times New Roman" w:hAnsi="Times New Roman" w:cs="Times New Roman"/>
          <w:sz w:val="28"/>
          <w:szCs w:val="28"/>
        </w:rPr>
        <w:t xml:space="preserve"> повышения конкурентоспособности </w:t>
      </w:r>
      <w:r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Pr="007E18E5">
        <w:rPr>
          <w:rFonts w:ascii="Times New Roman" w:hAnsi="Times New Roman" w:cs="Times New Roman"/>
          <w:sz w:val="28"/>
          <w:szCs w:val="28"/>
        </w:rPr>
        <w:t>организаций в Чувашской Республике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3473" w:rsidRPr="00A03473" w:rsidRDefault="00A03473" w:rsidP="0010369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73">
        <w:rPr>
          <w:rFonts w:ascii="Times New Roman" w:hAnsi="Times New Roman" w:cs="Times New Roman"/>
          <w:sz w:val="28"/>
          <w:szCs w:val="28"/>
        </w:rPr>
        <w:t xml:space="preserve">Высокое качество – </w:t>
      </w:r>
      <w:r>
        <w:rPr>
          <w:rFonts w:ascii="Times New Roman" w:hAnsi="Times New Roman" w:cs="Times New Roman"/>
          <w:sz w:val="28"/>
          <w:szCs w:val="28"/>
        </w:rPr>
        <w:t>45,8</w:t>
      </w:r>
      <w:r w:rsidRPr="00A03473">
        <w:rPr>
          <w:rFonts w:ascii="Times New Roman" w:hAnsi="Times New Roman" w:cs="Times New Roman"/>
          <w:sz w:val="28"/>
          <w:szCs w:val="28"/>
        </w:rPr>
        <w:t>%</w:t>
      </w:r>
    </w:p>
    <w:p w:rsidR="00A03473" w:rsidRPr="00A03473" w:rsidRDefault="00A03473" w:rsidP="0010369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473">
        <w:rPr>
          <w:rFonts w:ascii="Times New Roman" w:hAnsi="Times New Roman" w:cs="Times New Roman"/>
          <w:sz w:val="28"/>
          <w:szCs w:val="28"/>
        </w:rPr>
        <w:t xml:space="preserve">Партнерские отношения с органами власти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3473">
        <w:rPr>
          <w:rFonts w:ascii="Times New Roman" w:hAnsi="Times New Roman" w:cs="Times New Roman"/>
          <w:sz w:val="28"/>
          <w:szCs w:val="28"/>
        </w:rPr>
        <w:t>5%</w:t>
      </w:r>
    </w:p>
    <w:p w:rsidR="00A03473" w:rsidRDefault="00A03473" w:rsidP="0010369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издержки – 12,5%</w:t>
      </w:r>
    </w:p>
    <w:p w:rsidR="008466C2" w:rsidRDefault="008B7B78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285685"/>
            <wp:effectExtent l="0" t="0" r="317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8F9" w:rsidRDefault="006718F9" w:rsidP="006718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A03473">
        <w:rPr>
          <w:rFonts w:ascii="Times New Roman" w:hAnsi="Times New Roman" w:cs="Times New Roman"/>
        </w:rPr>
        <w:t>66.</w:t>
      </w:r>
      <w:r>
        <w:rPr>
          <w:rFonts w:ascii="Times New Roman" w:hAnsi="Times New Roman" w:cs="Times New Roman"/>
        </w:rPr>
        <w:t xml:space="preserve"> Основных факторы повышения конкурентоспособности организаций</w:t>
      </w:r>
      <w:r w:rsidR="002A3F37">
        <w:rPr>
          <w:rFonts w:ascii="Times New Roman" w:hAnsi="Times New Roman" w:cs="Times New Roman"/>
        </w:rPr>
        <w:t xml:space="preserve"> на рынке связи в</w:t>
      </w:r>
      <w:r>
        <w:rPr>
          <w:rFonts w:ascii="Times New Roman" w:hAnsi="Times New Roman" w:cs="Times New Roman"/>
        </w:rPr>
        <w:t xml:space="preserve"> Чувашской Республик</w:t>
      </w:r>
      <w:r w:rsidR="002A3F3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(по мнению бизнес-сообщества), %</w:t>
      </w:r>
    </w:p>
    <w:p w:rsidR="00A03473" w:rsidRDefault="00A03473" w:rsidP="00A034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8E5">
        <w:rPr>
          <w:rFonts w:ascii="Times New Roman" w:hAnsi="Times New Roman" w:cs="Times New Roman"/>
          <w:sz w:val="28"/>
          <w:szCs w:val="28"/>
        </w:rPr>
        <w:t xml:space="preserve">Рейтинг основных </w:t>
      </w:r>
      <w:r>
        <w:rPr>
          <w:rFonts w:ascii="Times New Roman" w:hAnsi="Times New Roman" w:cs="Times New Roman"/>
          <w:sz w:val="28"/>
          <w:szCs w:val="28"/>
        </w:rPr>
        <w:t>факторов</w:t>
      </w:r>
      <w:r w:rsidRPr="007E18E5">
        <w:rPr>
          <w:rFonts w:ascii="Times New Roman" w:hAnsi="Times New Roman" w:cs="Times New Roman"/>
          <w:sz w:val="28"/>
          <w:szCs w:val="28"/>
        </w:rPr>
        <w:t xml:space="preserve"> повышения конкурентоспособности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работающих на рынке связи </w:t>
      </w:r>
      <w:r w:rsidRPr="007E18E5">
        <w:rPr>
          <w:rFonts w:ascii="Times New Roman" w:hAnsi="Times New Roman" w:cs="Times New Roman"/>
          <w:sz w:val="28"/>
          <w:szCs w:val="28"/>
        </w:rPr>
        <w:t>в Чувашской Республике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3473" w:rsidRPr="008F0C1B" w:rsidRDefault="00A03473" w:rsidP="0010369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C1B">
        <w:rPr>
          <w:rFonts w:ascii="Times New Roman" w:hAnsi="Times New Roman" w:cs="Times New Roman"/>
          <w:sz w:val="28"/>
          <w:szCs w:val="28"/>
        </w:rPr>
        <w:t>Высокое качество – 77,8%</w:t>
      </w:r>
    </w:p>
    <w:p w:rsidR="00A03473" w:rsidRPr="008F0C1B" w:rsidRDefault="00A03473" w:rsidP="0010369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C1B">
        <w:rPr>
          <w:rFonts w:ascii="Times New Roman" w:hAnsi="Times New Roman" w:cs="Times New Roman"/>
          <w:sz w:val="28"/>
          <w:szCs w:val="28"/>
        </w:rPr>
        <w:t xml:space="preserve">Доверительные отношения с поставщиками – </w:t>
      </w:r>
      <w:r w:rsidR="008F0C1B" w:rsidRPr="008F0C1B">
        <w:rPr>
          <w:rFonts w:ascii="Times New Roman" w:hAnsi="Times New Roman" w:cs="Times New Roman"/>
          <w:sz w:val="28"/>
          <w:szCs w:val="28"/>
        </w:rPr>
        <w:t>11</w:t>
      </w:r>
      <w:r w:rsidR="00DB249C">
        <w:rPr>
          <w:rFonts w:ascii="Times New Roman" w:hAnsi="Times New Roman" w:cs="Times New Roman"/>
          <w:sz w:val="28"/>
          <w:szCs w:val="28"/>
        </w:rPr>
        <w:t>,1</w:t>
      </w:r>
      <w:r w:rsidRPr="008F0C1B">
        <w:rPr>
          <w:rFonts w:ascii="Times New Roman" w:hAnsi="Times New Roman" w:cs="Times New Roman"/>
          <w:sz w:val="28"/>
          <w:szCs w:val="28"/>
        </w:rPr>
        <w:t>%</w:t>
      </w:r>
    </w:p>
    <w:p w:rsidR="00A03473" w:rsidRPr="008F0C1B" w:rsidRDefault="00A03473" w:rsidP="0010369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C1B">
        <w:rPr>
          <w:rFonts w:ascii="Times New Roman" w:hAnsi="Times New Roman" w:cs="Times New Roman"/>
          <w:sz w:val="28"/>
          <w:szCs w:val="28"/>
        </w:rPr>
        <w:t xml:space="preserve">Уникальность – </w:t>
      </w:r>
      <w:r w:rsidR="008F0C1B" w:rsidRPr="008F0C1B">
        <w:rPr>
          <w:rFonts w:ascii="Times New Roman" w:hAnsi="Times New Roman" w:cs="Times New Roman"/>
          <w:sz w:val="28"/>
          <w:szCs w:val="28"/>
        </w:rPr>
        <w:t>11</w:t>
      </w:r>
      <w:r w:rsidR="00DB249C">
        <w:rPr>
          <w:rFonts w:ascii="Times New Roman" w:hAnsi="Times New Roman" w:cs="Times New Roman"/>
          <w:sz w:val="28"/>
          <w:szCs w:val="28"/>
        </w:rPr>
        <w:t>,1</w:t>
      </w:r>
      <w:r w:rsidRPr="008F0C1B">
        <w:rPr>
          <w:rFonts w:ascii="Times New Roman" w:hAnsi="Times New Roman" w:cs="Times New Roman"/>
          <w:sz w:val="28"/>
          <w:szCs w:val="28"/>
        </w:rPr>
        <w:t>%</w:t>
      </w:r>
    </w:p>
    <w:p w:rsidR="006718F9" w:rsidRDefault="00DB249C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2004679"/>
            <wp:effectExtent l="0" t="0" r="317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4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448" w:rsidRDefault="00E73448" w:rsidP="00E734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Рис.</w:t>
      </w:r>
      <w:r w:rsidR="00A03473">
        <w:rPr>
          <w:rFonts w:ascii="Times New Roman" w:hAnsi="Times New Roman" w:cs="Times New Roman"/>
        </w:rPr>
        <w:t>67.</w:t>
      </w:r>
      <w:r>
        <w:rPr>
          <w:rFonts w:ascii="Times New Roman" w:hAnsi="Times New Roman" w:cs="Times New Roman"/>
        </w:rPr>
        <w:t xml:space="preserve"> Основных факторы повышения конкурентоспособности организаций ЖКХ Чувашской Республики (по мнению бизнес-сообщества), %</w:t>
      </w:r>
    </w:p>
    <w:p w:rsidR="008F0C1B" w:rsidRDefault="008F0C1B" w:rsidP="008F0C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8E5">
        <w:rPr>
          <w:rFonts w:ascii="Times New Roman" w:hAnsi="Times New Roman" w:cs="Times New Roman"/>
          <w:sz w:val="28"/>
          <w:szCs w:val="28"/>
        </w:rPr>
        <w:t xml:space="preserve">Рейтинг основных </w:t>
      </w:r>
      <w:r>
        <w:rPr>
          <w:rFonts w:ascii="Times New Roman" w:hAnsi="Times New Roman" w:cs="Times New Roman"/>
          <w:sz w:val="28"/>
          <w:szCs w:val="28"/>
        </w:rPr>
        <w:t>факторов</w:t>
      </w:r>
      <w:r w:rsidRPr="007E18E5">
        <w:rPr>
          <w:rFonts w:ascii="Times New Roman" w:hAnsi="Times New Roman" w:cs="Times New Roman"/>
          <w:sz w:val="28"/>
          <w:szCs w:val="28"/>
        </w:rPr>
        <w:t xml:space="preserve"> повышения конкурентоспособности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ЖКХ </w:t>
      </w:r>
      <w:r w:rsidRPr="007E18E5">
        <w:rPr>
          <w:rFonts w:ascii="Times New Roman" w:hAnsi="Times New Roman" w:cs="Times New Roman"/>
          <w:sz w:val="28"/>
          <w:szCs w:val="28"/>
        </w:rPr>
        <w:t>в Чувашской Республике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0C1B" w:rsidRPr="00A03473" w:rsidRDefault="008F0C1B" w:rsidP="0010369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73">
        <w:rPr>
          <w:rFonts w:ascii="Times New Roman" w:hAnsi="Times New Roman" w:cs="Times New Roman"/>
          <w:sz w:val="28"/>
          <w:szCs w:val="28"/>
        </w:rPr>
        <w:t xml:space="preserve">Доверительные отношения с поставщиками – </w:t>
      </w:r>
      <w:r>
        <w:rPr>
          <w:rFonts w:ascii="Times New Roman" w:hAnsi="Times New Roman" w:cs="Times New Roman"/>
          <w:sz w:val="28"/>
          <w:szCs w:val="28"/>
        </w:rPr>
        <w:t>38,5</w:t>
      </w:r>
      <w:r w:rsidRPr="00A03473">
        <w:rPr>
          <w:rFonts w:ascii="Times New Roman" w:hAnsi="Times New Roman" w:cs="Times New Roman"/>
          <w:sz w:val="28"/>
          <w:szCs w:val="28"/>
        </w:rPr>
        <w:t>%</w:t>
      </w:r>
    </w:p>
    <w:p w:rsidR="008F0C1B" w:rsidRDefault="008F0C1B" w:rsidP="0010369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 качество – 25%</w:t>
      </w:r>
    </w:p>
    <w:p w:rsidR="008F0C1B" w:rsidRPr="00A03473" w:rsidRDefault="008F0C1B" w:rsidP="0010369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473">
        <w:rPr>
          <w:rFonts w:ascii="Times New Roman" w:hAnsi="Times New Roman" w:cs="Times New Roman"/>
          <w:sz w:val="28"/>
          <w:szCs w:val="28"/>
        </w:rPr>
        <w:t xml:space="preserve">Партнерские отношения с органами власти – </w:t>
      </w:r>
      <w:r>
        <w:rPr>
          <w:rFonts w:ascii="Times New Roman" w:hAnsi="Times New Roman" w:cs="Times New Roman"/>
          <w:sz w:val="28"/>
          <w:szCs w:val="28"/>
        </w:rPr>
        <w:t>17,5</w:t>
      </w:r>
      <w:r w:rsidRPr="00A03473">
        <w:rPr>
          <w:rFonts w:ascii="Times New Roman" w:hAnsi="Times New Roman" w:cs="Times New Roman"/>
          <w:sz w:val="28"/>
          <w:szCs w:val="28"/>
        </w:rPr>
        <w:t>%</w:t>
      </w:r>
    </w:p>
    <w:p w:rsidR="00E73448" w:rsidRDefault="008B7B78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145440"/>
            <wp:effectExtent l="0" t="0" r="317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6E4" w:rsidRDefault="005C66E4" w:rsidP="005C66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A03473">
        <w:rPr>
          <w:rFonts w:ascii="Times New Roman" w:hAnsi="Times New Roman" w:cs="Times New Roman"/>
        </w:rPr>
        <w:t>68.</w:t>
      </w:r>
      <w:r>
        <w:rPr>
          <w:rFonts w:ascii="Times New Roman" w:hAnsi="Times New Roman" w:cs="Times New Roman"/>
        </w:rPr>
        <w:t xml:space="preserve"> Основных факторы повышения конкурентоспособности образовательных организаций Чувашской Республики (по мнению бизнес-сообщества), %</w:t>
      </w:r>
    </w:p>
    <w:p w:rsidR="007A4356" w:rsidRDefault="007A4356" w:rsidP="007A43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8E5">
        <w:rPr>
          <w:rFonts w:ascii="Times New Roman" w:hAnsi="Times New Roman" w:cs="Times New Roman"/>
          <w:sz w:val="28"/>
          <w:szCs w:val="28"/>
        </w:rPr>
        <w:t xml:space="preserve">Рейтинг основных </w:t>
      </w:r>
      <w:r>
        <w:rPr>
          <w:rFonts w:ascii="Times New Roman" w:hAnsi="Times New Roman" w:cs="Times New Roman"/>
          <w:sz w:val="28"/>
          <w:szCs w:val="28"/>
        </w:rPr>
        <w:t>факторов</w:t>
      </w:r>
      <w:r w:rsidRPr="007E18E5">
        <w:rPr>
          <w:rFonts w:ascii="Times New Roman" w:hAnsi="Times New Roman" w:cs="Times New Roman"/>
          <w:sz w:val="28"/>
          <w:szCs w:val="28"/>
        </w:rPr>
        <w:t xml:space="preserve"> повышения конкурентоспособности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7E18E5">
        <w:rPr>
          <w:rFonts w:ascii="Times New Roman" w:hAnsi="Times New Roman" w:cs="Times New Roman"/>
          <w:sz w:val="28"/>
          <w:szCs w:val="28"/>
        </w:rPr>
        <w:t>организаций в Чувашской Республике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4356" w:rsidRPr="00A03473" w:rsidRDefault="007A4356" w:rsidP="001036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73">
        <w:rPr>
          <w:rFonts w:ascii="Times New Roman" w:hAnsi="Times New Roman" w:cs="Times New Roman"/>
          <w:sz w:val="28"/>
          <w:szCs w:val="28"/>
        </w:rPr>
        <w:t xml:space="preserve">Уникальность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03473">
        <w:rPr>
          <w:rFonts w:ascii="Times New Roman" w:hAnsi="Times New Roman" w:cs="Times New Roman"/>
          <w:sz w:val="28"/>
          <w:szCs w:val="28"/>
        </w:rPr>
        <w:t>%</w:t>
      </w:r>
    </w:p>
    <w:p w:rsidR="007A4356" w:rsidRDefault="007A4356" w:rsidP="001036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 качество – 25%</w:t>
      </w:r>
    </w:p>
    <w:p w:rsidR="007A4356" w:rsidRPr="00A03473" w:rsidRDefault="007A4356" w:rsidP="001036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473">
        <w:rPr>
          <w:rFonts w:ascii="Times New Roman" w:hAnsi="Times New Roman" w:cs="Times New Roman"/>
          <w:sz w:val="28"/>
          <w:szCs w:val="28"/>
        </w:rPr>
        <w:t xml:space="preserve">Партнерские отношения с органами власти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03473">
        <w:rPr>
          <w:rFonts w:ascii="Times New Roman" w:hAnsi="Times New Roman" w:cs="Times New Roman"/>
          <w:sz w:val="28"/>
          <w:szCs w:val="28"/>
        </w:rPr>
        <w:t>%</w:t>
      </w:r>
    </w:p>
    <w:p w:rsidR="007A4356" w:rsidRDefault="007A4356" w:rsidP="005C66E4">
      <w:pPr>
        <w:jc w:val="both"/>
        <w:rPr>
          <w:rFonts w:ascii="Times New Roman" w:hAnsi="Times New Roman" w:cs="Times New Roman"/>
        </w:rPr>
      </w:pPr>
    </w:p>
    <w:p w:rsidR="005C66E4" w:rsidRDefault="008B7B78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687383"/>
            <wp:effectExtent l="0" t="0" r="3175" b="825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5C8" w:rsidRDefault="007615C8" w:rsidP="007615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A03473">
        <w:rPr>
          <w:rFonts w:ascii="Times New Roman" w:hAnsi="Times New Roman" w:cs="Times New Roman"/>
        </w:rPr>
        <w:t>69.</w:t>
      </w:r>
      <w:r>
        <w:rPr>
          <w:rFonts w:ascii="Times New Roman" w:hAnsi="Times New Roman" w:cs="Times New Roman"/>
        </w:rPr>
        <w:t xml:space="preserve"> Основных факторы повышения конкурентоспособности организаций в сфере медицины Чувашской Республики (по мнению бизнес-сообщества), %</w:t>
      </w:r>
    </w:p>
    <w:p w:rsidR="007A4356" w:rsidRDefault="007A4356" w:rsidP="007A43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8E5">
        <w:rPr>
          <w:rFonts w:ascii="Times New Roman" w:hAnsi="Times New Roman" w:cs="Times New Roman"/>
          <w:sz w:val="28"/>
          <w:szCs w:val="28"/>
        </w:rPr>
        <w:t xml:space="preserve">Рейтинг основных </w:t>
      </w:r>
      <w:r>
        <w:rPr>
          <w:rFonts w:ascii="Times New Roman" w:hAnsi="Times New Roman" w:cs="Times New Roman"/>
          <w:sz w:val="28"/>
          <w:szCs w:val="28"/>
        </w:rPr>
        <w:t>факторов</w:t>
      </w:r>
      <w:r w:rsidRPr="007E18E5">
        <w:rPr>
          <w:rFonts w:ascii="Times New Roman" w:hAnsi="Times New Roman" w:cs="Times New Roman"/>
          <w:sz w:val="28"/>
          <w:szCs w:val="28"/>
        </w:rPr>
        <w:t xml:space="preserve"> повышения конкурентоспособности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7E18E5">
        <w:rPr>
          <w:rFonts w:ascii="Times New Roman" w:hAnsi="Times New Roman" w:cs="Times New Roman"/>
          <w:sz w:val="28"/>
          <w:szCs w:val="28"/>
        </w:rPr>
        <w:t>организаций в Чувашской Республике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4356" w:rsidRPr="007A4356" w:rsidRDefault="007A4356" w:rsidP="0010369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56">
        <w:rPr>
          <w:rFonts w:ascii="Times New Roman" w:hAnsi="Times New Roman" w:cs="Times New Roman"/>
          <w:sz w:val="28"/>
          <w:szCs w:val="28"/>
        </w:rPr>
        <w:t>Высокое качество – 50%</w:t>
      </w:r>
    </w:p>
    <w:p w:rsidR="007A4356" w:rsidRPr="007A4356" w:rsidRDefault="007A4356" w:rsidP="0010369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56">
        <w:rPr>
          <w:rFonts w:ascii="Times New Roman" w:hAnsi="Times New Roman" w:cs="Times New Roman"/>
          <w:sz w:val="28"/>
          <w:szCs w:val="28"/>
        </w:rPr>
        <w:t>Доверительные отношения с поставщиками – 20%</w:t>
      </w:r>
    </w:p>
    <w:p w:rsidR="007A4356" w:rsidRPr="006D404D" w:rsidRDefault="007A4356" w:rsidP="0010369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4356">
        <w:rPr>
          <w:rFonts w:ascii="Times New Roman" w:hAnsi="Times New Roman" w:cs="Times New Roman"/>
          <w:sz w:val="28"/>
          <w:szCs w:val="28"/>
        </w:rPr>
        <w:t>Низкие издержки – 15%</w:t>
      </w:r>
    </w:p>
    <w:p w:rsidR="006845FC" w:rsidRDefault="006845FC" w:rsidP="006D40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04D" w:rsidRDefault="006D404D" w:rsidP="006D40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выявлено, что по мнению бизнеса партнерские отношения с органами власти являются </w:t>
      </w:r>
      <w:r w:rsidR="003C1EA7">
        <w:rPr>
          <w:rFonts w:ascii="Times New Roman" w:hAnsi="Times New Roman" w:cs="Times New Roman"/>
          <w:sz w:val="28"/>
          <w:szCs w:val="28"/>
        </w:rPr>
        <w:t xml:space="preserve">одним их </w:t>
      </w:r>
      <w:r>
        <w:rPr>
          <w:rFonts w:ascii="Times New Roman" w:hAnsi="Times New Roman" w:cs="Times New Roman"/>
          <w:sz w:val="28"/>
          <w:szCs w:val="28"/>
        </w:rPr>
        <w:t>основны</w:t>
      </w:r>
      <w:r w:rsidR="003C1EA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факторо</w:t>
      </w:r>
      <w:r w:rsidR="003C1E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повышения конкурентоспособности организации.</w:t>
      </w:r>
    </w:p>
    <w:p w:rsidR="006845FC" w:rsidRDefault="006845FC" w:rsidP="006D40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04D" w:rsidRPr="006D404D" w:rsidRDefault="006D404D" w:rsidP="006D404D">
      <w:pPr>
        <w:pStyle w:val="a4"/>
        <w:spacing w:after="0" w:line="240" w:lineRule="auto"/>
        <w:ind w:left="1287"/>
        <w:jc w:val="center"/>
        <w:rPr>
          <w:rFonts w:ascii="Times New Roman" w:hAnsi="Times New Roman" w:cs="Times New Roman"/>
        </w:rPr>
      </w:pPr>
      <w:r w:rsidRPr="006D404D">
        <w:rPr>
          <w:rFonts w:ascii="Times New Roman" w:hAnsi="Times New Roman" w:cs="Times New Roman"/>
          <w:b/>
          <w:sz w:val="28"/>
          <w:szCs w:val="28"/>
        </w:rPr>
        <w:t>Оценка перспектив выхода на новые рынки</w:t>
      </w:r>
    </w:p>
    <w:p w:rsidR="006845FC" w:rsidRDefault="006845FC" w:rsidP="006D40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45FC" w:rsidRDefault="006D404D" w:rsidP="006D40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опроса руководство каждой третьей организации планировало выход на новые продуктовые рынки, а руководство каждой четвертой – на новые географические рынки. </w:t>
      </w:r>
      <w:r w:rsidRPr="006D404D">
        <w:rPr>
          <w:rFonts w:ascii="Times New Roman" w:hAnsi="Times New Roman" w:cs="Times New Roman"/>
          <w:sz w:val="28"/>
          <w:szCs w:val="28"/>
        </w:rPr>
        <w:t xml:space="preserve">Заметно выше активность по расширению продуктовых рынков среди представителей крупного бизнеса. </w:t>
      </w:r>
    </w:p>
    <w:p w:rsidR="006D404D" w:rsidRPr="006D404D" w:rsidRDefault="006845FC" w:rsidP="006D40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70 представлены данные о планах по выходы на новые продуктовые и географические рынки представителей различных отраслевых рынков.</w:t>
      </w:r>
    </w:p>
    <w:p w:rsidR="003A6F5E" w:rsidRDefault="003A6F5E" w:rsidP="006845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что 100% представителей рынка связи и образования и 8</w:t>
      </w:r>
      <w:r w:rsidR="008B7EF9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% представителей </w:t>
      </w:r>
      <w:r w:rsidR="008B7EF9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указали на наличие подобных планов.</w:t>
      </w:r>
    </w:p>
    <w:p w:rsidR="007A4356" w:rsidRPr="006D404D" w:rsidRDefault="003A6F5E" w:rsidP="006845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Наименьший удельный вес респондентов, указавших на наличие планов, наблюдается на рынке ЖКХ и медицины (менее 50%). </w:t>
      </w:r>
    </w:p>
    <w:p w:rsidR="007615C8" w:rsidRDefault="003639C0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617595"/>
            <wp:effectExtent l="0" t="0" r="3175" b="1905"/>
            <wp:docPr id="75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544EE5" w:rsidRDefault="00544EE5" w:rsidP="001B5F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A03473">
        <w:rPr>
          <w:rFonts w:ascii="Times New Roman" w:hAnsi="Times New Roman" w:cs="Times New Roman"/>
        </w:rPr>
        <w:t xml:space="preserve">70. </w:t>
      </w:r>
      <w:r>
        <w:rPr>
          <w:rFonts w:ascii="Times New Roman" w:hAnsi="Times New Roman" w:cs="Times New Roman"/>
        </w:rPr>
        <w:t>Удельных вес организаций, планировавших в последние 3 года выход на новые продуктовые или географические рынки, %</w:t>
      </w:r>
    </w:p>
    <w:p w:rsidR="003A6F5E" w:rsidRDefault="00371D50" w:rsidP="0037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рисунка 71 видим, что удельный вес представителей бизнеса, сталкивающихся со значительными препятствиями при реализации планов, имеет существенный разброс. Так, руководство основной массы организаций, работающих на рынке связи (66,7%) указало на наличие значительных препятствий, а в сфере ЖК</w:t>
      </w:r>
      <w:r w:rsidR="00676D4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данный показатель составил всего 7,7%.</w:t>
      </w:r>
    </w:p>
    <w:p w:rsidR="003639C0" w:rsidRDefault="00371D50" w:rsidP="00371D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представители образовательного рынка Чувашской Республики указали на то, что характер препятствий был незначительным.</w:t>
      </w:r>
      <w:r w:rsidR="003639C0">
        <w:rPr>
          <w:noProof/>
          <w:lang w:eastAsia="ru-RU"/>
        </w:rPr>
        <w:drawing>
          <wp:inline distT="0" distB="0" distL="0" distR="0">
            <wp:extent cx="5940425" cy="3246120"/>
            <wp:effectExtent l="0" t="0" r="3175" b="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7A38BE" w:rsidRDefault="007A38BE" w:rsidP="007A38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3A6F5E">
        <w:rPr>
          <w:rFonts w:ascii="Times New Roman" w:hAnsi="Times New Roman" w:cs="Times New Roman"/>
        </w:rPr>
        <w:t xml:space="preserve">71. </w:t>
      </w:r>
      <w:r>
        <w:rPr>
          <w:rFonts w:ascii="Times New Roman" w:hAnsi="Times New Roman" w:cs="Times New Roman"/>
        </w:rPr>
        <w:t>Удельных вес организаций, испытывавших проблемы при выходе на новые продуктовые или географические рынки, %</w:t>
      </w:r>
    </w:p>
    <w:p w:rsidR="007A38BE" w:rsidRDefault="002E5386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247212"/>
            <wp:effectExtent l="0" t="0" r="317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7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E79" w:rsidRDefault="00D47E79" w:rsidP="00D47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371D50">
        <w:rPr>
          <w:rFonts w:ascii="Times New Roman" w:hAnsi="Times New Roman" w:cs="Times New Roman"/>
        </w:rPr>
        <w:t xml:space="preserve">72. </w:t>
      </w:r>
      <w:r>
        <w:rPr>
          <w:rFonts w:ascii="Times New Roman" w:hAnsi="Times New Roman" w:cs="Times New Roman"/>
        </w:rPr>
        <w:t>Удельных вес организаций, которым удалость полностью или частично реализовать планы по выходу на новые продуктовые или географические рынки, %</w:t>
      </w:r>
    </w:p>
    <w:p w:rsidR="00CB2992" w:rsidRDefault="00D745E4" w:rsidP="00D745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5E4">
        <w:rPr>
          <w:rFonts w:ascii="Times New Roman" w:hAnsi="Times New Roman" w:cs="Times New Roman"/>
          <w:sz w:val="28"/>
          <w:szCs w:val="28"/>
        </w:rPr>
        <w:t>Не смотря на наличие препятствий</w:t>
      </w:r>
      <w:r>
        <w:rPr>
          <w:rFonts w:ascii="Times New Roman" w:hAnsi="Times New Roman" w:cs="Times New Roman"/>
          <w:sz w:val="28"/>
          <w:szCs w:val="28"/>
        </w:rPr>
        <w:t xml:space="preserve"> более половины представителей рынка образования</w:t>
      </w:r>
      <w:r w:rsidR="00FA20F7">
        <w:rPr>
          <w:rFonts w:ascii="Times New Roman" w:hAnsi="Times New Roman" w:cs="Times New Roman"/>
          <w:sz w:val="28"/>
          <w:szCs w:val="28"/>
        </w:rPr>
        <w:t>, связи и промышленности (87,5%</w:t>
      </w:r>
      <w:r>
        <w:rPr>
          <w:rFonts w:ascii="Times New Roman" w:hAnsi="Times New Roman" w:cs="Times New Roman"/>
          <w:sz w:val="28"/>
          <w:szCs w:val="28"/>
        </w:rPr>
        <w:t>, 88,9% и 6</w:t>
      </w:r>
      <w:r w:rsidR="00FA20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,2% соответственно) частично реализовали имеющиеся планы. </w:t>
      </w:r>
    </w:p>
    <w:p w:rsidR="00A86254" w:rsidRDefault="00A86254" w:rsidP="00A862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2E53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еализовать свои планы удалось не более 11% респондентов.</w:t>
      </w:r>
    </w:p>
    <w:p w:rsidR="00A86254" w:rsidRDefault="00A86254" w:rsidP="00A862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рисунке 73 представлены данные, сравнивающие данные по организациям, строившим планы о расширении рынка, встретивших препятствия при их реализации и сумевших полностью или частично их реализовать в разрезе отраслевых рынков.</w:t>
      </w:r>
    </w:p>
    <w:p w:rsidR="00A86254" w:rsidRDefault="00903F1B" w:rsidP="00A862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</w:t>
      </w:r>
      <w:r w:rsidR="00A86254">
        <w:rPr>
          <w:rFonts w:ascii="Times New Roman" w:hAnsi="Times New Roman" w:cs="Times New Roman"/>
          <w:sz w:val="28"/>
          <w:szCs w:val="28"/>
        </w:rPr>
        <w:t xml:space="preserve">  половина предприятий среди опрошенных строит планы по расширению границ рынка,  более половины из них испытывают трудности при реализации планов, что однако в большинстве случаев не мешает достижению поставленных целей.</w:t>
      </w:r>
    </w:p>
    <w:p w:rsidR="00A86254" w:rsidRPr="00D745E4" w:rsidRDefault="00A86254" w:rsidP="00A862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высокий уровень реализации планов наблюдается на рынке связи (100%), промышленности (8</w:t>
      </w:r>
      <w:r w:rsidR="002E53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%) и ЖКХ (7</w:t>
      </w:r>
      <w:r w:rsidR="002E53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%), а самый низкий – на рынке обслуживания и торговли (2</w:t>
      </w:r>
      <w:r w:rsidR="00FA20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CB2992" w:rsidRDefault="000E2371" w:rsidP="00D47E79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5930900"/>
            <wp:effectExtent l="0" t="0" r="3175" b="0"/>
            <wp:docPr id="80" name="Диаграмма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0E2371" w:rsidRDefault="000E2371" w:rsidP="00D47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A86254">
        <w:rPr>
          <w:rFonts w:ascii="Times New Roman" w:hAnsi="Times New Roman" w:cs="Times New Roman"/>
        </w:rPr>
        <w:t xml:space="preserve">73. </w:t>
      </w:r>
      <w:r>
        <w:rPr>
          <w:rFonts w:ascii="Times New Roman" w:hAnsi="Times New Roman" w:cs="Times New Roman"/>
        </w:rPr>
        <w:t xml:space="preserve">Сравнительная характеристика </w:t>
      </w:r>
      <w:r w:rsidR="00C13347">
        <w:rPr>
          <w:rFonts w:ascii="Times New Roman" w:hAnsi="Times New Roman" w:cs="Times New Roman"/>
        </w:rPr>
        <w:t>данных опроса, %</w:t>
      </w:r>
    </w:p>
    <w:p w:rsidR="00EA3D5D" w:rsidRDefault="00EA3D5D" w:rsidP="00EA3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D5D">
        <w:rPr>
          <w:rFonts w:ascii="Times New Roman" w:hAnsi="Times New Roman" w:cs="Times New Roman"/>
          <w:sz w:val="28"/>
          <w:szCs w:val="28"/>
        </w:rPr>
        <w:lastRenderedPageBreak/>
        <w:t>Перечень наиболее существенных препятствий при выходе на новые рынки по мнению представителей бизнес-сообщества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(рис. 74):</w:t>
      </w:r>
    </w:p>
    <w:p w:rsidR="00EA3D5D" w:rsidRPr="00EA3D5D" w:rsidRDefault="00EA3D5D" w:rsidP="0010369B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Насыщенность новых рынков сбыта - </w:t>
      </w:r>
      <w:r w:rsidRPr="00EA3D5D">
        <w:rPr>
          <w:rFonts w:ascii="Times New Roman" w:eastAsia="Times New Roman" w:hAnsi="Times New Roman" w:cs="Times New Roman"/>
          <w:sz w:val="28"/>
          <w:szCs w:val="28"/>
          <w:lang w:eastAsia="ru-RU"/>
        </w:rPr>
        <w:t>18,3%</w:t>
      </w:r>
    </w:p>
    <w:p w:rsidR="00EA3D5D" w:rsidRPr="00EA3D5D" w:rsidRDefault="00EA3D5D" w:rsidP="0010369B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Высокие начальные издержки - </w:t>
      </w:r>
      <w:r w:rsidRPr="00EA3D5D">
        <w:rPr>
          <w:rFonts w:ascii="Times New Roman" w:eastAsia="Times New Roman" w:hAnsi="Times New Roman" w:cs="Times New Roman"/>
          <w:sz w:val="28"/>
          <w:szCs w:val="28"/>
          <w:lang w:eastAsia="ru-RU"/>
        </w:rPr>
        <w:t>16,7%</w:t>
      </w:r>
    </w:p>
    <w:p w:rsidR="00EA3D5D" w:rsidRPr="00EA3D5D" w:rsidRDefault="00EA3D5D" w:rsidP="0010369B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Привязанность поставщиков и  потребителей к традиционным участникам рынка -  </w:t>
      </w:r>
      <w:r w:rsidRPr="00EA3D5D">
        <w:rPr>
          <w:rFonts w:ascii="Times New Roman" w:eastAsia="Times New Roman" w:hAnsi="Times New Roman" w:cs="Times New Roman"/>
          <w:sz w:val="28"/>
          <w:szCs w:val="28"/>
          <w:lang w:eastAsia="ru-RU"/>
        </w:rPr>
        <w:t>12,4%</w:t>
      </w:r>
    </w:p>
    <w:p w:rsidR="00EA3D5D" w:rsidRPr="00EA3D5D" w:rsidRDefault="00EA3D5D" w:rsidP="00EA3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F42" w:rsidRDefault="002E4F42" w:rsidP="00D47E79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448685"/>
            <wp:effectExtent l="0" t="0" r="3175" b="0"/>
            <wp:docPr id="91" name="Диаграмма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2E4F42" w:rsidRDefault="002E4F42" w:rsidP="002E4F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EA3D5D">
        <w:rPr>
          <w:rFonts w:ascii="Times New Roman" w:hAnsi="Times New Roman" w:cs="Times New Roman"/>
        </w:rPr>
        <w:t xml:space="preserve">74. </w:t>
      </w:r>
      <w:r>
        <w:rPr>
          <w:rFonts w:ascii="Times New Roman" w:hAnsi="Times New Roman" w:cs="Times New Roman"/>
        </w:rPr>
        <w:t>Перечень наиболее существенных препятствий при выходе на новые рынки по мнению представителей бизнес-сообщества Чувашской Республики, %</w:t>
      </w:r>
    </w:p>
    <w:p w:rsidR="00C13347" w:rsidRDefault="00F574BE" w:rsidP="00D47E79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705225"/>
            <wp:effectExtent l="0" t="0" r="3175" b="0"/>
            <wp:docPr id="81" name="Диаграмма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:rsidR="00F574BE" w:rsidRDefault="00F574BE" w:rsidP="00D47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EA3D5D">
        <w:rPr>
          <w:rFonts w:ascii="Times New Roman" w:hAnsi="Times New Roman" w:cs="Times New Roman"/>
        </w:rPr>
        <w:t xml:space="preserve">75. </w:t>
      </w:r>
      <w:r>
        <w:rPr>
          <w:rFonts w:ascii="Times New Roman" w:hAnsi="Times New Roman" w:cs="Times New Roman"/>
        </w:rPr>
        <w:t xml:space="preserve"> Перечень наиболее существенных препятствий при выходе на новые рынки</w:t>
      </w:r>
      <w:r w:rsidR="004C6546">
        <w:rPr>
          <w:rFonts w:ascii="Times New Roman" w:hAnsi="Times New Roman" w:cs="Times New Roman"/>
        </w:rPr>
        <w:t xml:space="preserve"> по мнению представителей промышленных организаций Чувашской Республики</w:t>
      </w:r>
      <w:r>
        <w:rPr>
          <w:rFonts w:ascii="Times New Roman" w:hAnsi="Times New Roman" w:cs="Times New Roman"/>
        </w:rPr>
        <w:t>, %</w:t>
      </w:r>
    </w:p>
    <w:p w:rsidR="00EA3D5D" w:rsidRDefault="00EA3D5D" w:rsidP="00EA3D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D5D">
        <w:rPr>
          <w:rFonts w:ascii="Times New Roman" w:hAnsi="Times New Roman" w:cs="Times New Roman"/>
          <w:sz w:val="28"/>
          <w:szCs w:val="28"/>
        </w:rPr>
        <w:t xml:space="preserve">Перечень наиболее существенных препятствий при выходе на новые рынки по мнению представителей </w:t>
      </w:r>
      <w:r>
        <w:rPr>
          <w:rFonts w:ascii="Times New Roman" w:hAnsi="Times New Roman" w:cs="Times New Roman"/>
          <w:sz w:val="28"/>
          <w:szCs w:val="28"/>
        </w:rPr>
        <w:t>промышленности</w:t>
      </w:r>
      <w:r w:rsidRPr="00EA3D5D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(рис. 75):</w:t>
      </w:r>
    </w:p>
    <w:p w:rsidR="00EA3D5D" w:rsidRDefault="00EA3D5D" w:rsidP="00EA3D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D5D" w:rsidRDefault="00EA3D5D" w:rsidP="00EA3D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D5D" w:rsidRPr="00EA3D5D" w:rsidRDefault="00EA3D5D" w:rsidP="0010369B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Привязанность поставщиков и  потребителей к традиционным участникам рынка - </w:t>
      </w:r>
      <w:r w:rsidRPr="00EA3D5D">
        <w:rPr>
          <w:rFonts w:ascii="Times New Roman" w:eastAsia="Times New Roman" w:hAnsi="Times New Roman" w:cs="Times New Roman"/>
          <w:sz w:val="28"/>
          <w:szCs w:val="28"/>
          <w:lang w:eastAsia="ru-RU"/>
        </w:rPr>
        <w:t>31,6%</w:t>
      </w:r>
    </w:p>
    <w:p w:rsidR="00EA3D5D" w:rsidRPr="00EA3D5D" w:rsidRDefault="00EA3D5D" w:rsidP="0010369B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Насыщенность новых рынков сбыта - </w:t>
      </w:r>
      <w:r w:rsidRPr="00EA3D5D">
        <w:rPr>
          <w:rFonts w:ascii="Times New Roman" w:eastAsia="Times New Roman" w:hAnsi="Times New Roman" w:cs="Times New Roman"/>
          <w:sz w:val="28"/>
          <w:szCs w:val="28"/>
          <w:lang w:eastAsia="ru-RU"/>
        </w:rPr>
        <w:t>23,7%</w:t>
      </w:r>
    </w:p>
    <w:p w:rsidR="00EA3D5D" w:rsidRDefault="00EA3D5D" w:rsidP="0010369B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Высокие начальные издержки -  </w:t>
      </w:r>
      <w:r w:rsidRPr="00EA3D5D">
        <w:rPr>
          <w:rFonts w:ascii="Times New Roman" w:eastAsia="Times New Roman" w:hAnsi="Times New Roman" w:cs="Times New Roman"/>
          <w:sz w:val="28"/>
          <w:szCs w:val="28"/>
          <w:lang w:eastAsia="ru-RU"/>
        </w:rPr>
        <w:t>13,2%</w:t>
      </w:r>
    </w:p>
    <w:p w:rsidR="00D47E79" w:rsidRDefault="006F00E5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724275"/>
            <wp:effectExtent l="0" t="0" r="3175" b="0"/>
            <wp:docPr id="82" name="Диаграмма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p w:rsidR="006F00E5" w:rsidRDefault="006F00E5" w:rsidP="006F00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EA3D5D">
        <w:rPr>
          <w:rFonts w:ascii="Times New Roman" w:hAnsi="Times New Roman" w:cs="Times New Roman"/>
        </w:rPr>
        <w:t xml:space="preserve">76. </w:t>
      </w:r>
      <w:r>
        <w:rPr>
          <w:rFonts w:ascii="Times New Roman" w:hAnsi="Times New Roman" w:cs="Times New Roman"/>
        </w:rPr>
        <w:t>Перечень наиболее существенных препятствий при выходе на новые рынки по мнению представителей транспортных организаций Чувашской Республики, %</w:t>
      </w:r>
    </w:p>
    <w:p w:rsidR="00EA3D5D" w:rsidRDefault="00EA3D5D" w:rsidP="00EA3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D5D" w:rsidRDefault="00EA3D5D" w:rsidP="00EA3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D5D">
        <w:rPr>
          <w:rFonts w:ascii="Times New Roman" w:hAnsi="Times New Roman" w:cs="Times New Roman"/>
          <w:sz w:val="28"/>
          <w:szCs w:val="28"/>
        </w:rPr>
        <w:t xml:space="preserve">Перечень наиболее существенных препятствий при выходе на новые рынки по мнению представителей </w:t>
      </w:r>
      <w:r>
        <w:rPr>
          <w:rFonts w:ascii="Times New Roman" w:hAnsi="Times New Roman" w:cs="Times New Roman"/>
          <w:sz w:val="28"/>
          <w:szCs w:val="28"/>
        </w:rPr>
        <w:t>транспортной отрасли</w:t>
      </w:r>
      <w:r w:rsidRPr="00EA3D5D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(рис. 76):</w:t>
      </w:r>
    </w:p>
    <w:p w:rsidR="002E5386" w:rsidRPr="002E5386" w:rsidRDefault="002E5386" w:rsidP="0010369B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Привязанность поставщиков и потребителей к традиционным участникам рынка – 31,6%.</w:t>
      </w:r>
    </w:p>
    <w:p w:rsidR="00EA3D5D" w:rsidRPr="00EA3D5D" w:rsidRDefault="00EA3D5D" w:rsidP="0010369B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Насыщенность новых рынков сбыта </w:t>
      </w:r>
      <w:r w:rsidR="002E5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E5386">
        <w:rPr>
          <w:rFonts w:ascii="Times New Roman" w:eastAsia="Times New Roman" w:hAnsi="Times New Roman" w:cs="Times New Roman"/>
          <w:sz w:val="28"/>
          <w:szCs w:val="28"/>
          <w:lang w:eastAsia="ru-RU"/>
        </w:rPr>
        <w:t>23,7</w:t>
      </w:r>
      <w:r w:rsidRPr="00EA3D5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A3D5D" w:rsidRPr="00EA3D5D" w:rsidRDefault="00EA3D5D" w:rsidP="0010369B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Высокие начальные издержки </w:t>
      </w:r>
      <w:r w:rsidR="002E5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E5386">
        <w:rPr>
          <w:rFonts w:ascii="Times New Roman" w:eastAsia="Times New Roman" w:hAnsi="Times New Roman" w:cs="Times New Roman"/>
          <w:sz w:val="28"/>
          <w:szCs w:val="28"/>
          <w:lang w:eastAsia="ru-RU"/>
        </w:rPr>
        <w:t>13,2</w:t>
      </w:r>
      <w:r w:rsidRPr="00EA3D5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A3D5D" w:rsidRPr="00EA3D5D" w:rsidRDefault="00EA3D5D" w:rsidP="0010369B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Низкие цены на новых рынках </w:t>
      </w:r>
      <w:r w:rsidR="002E5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E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7,9 </w:t>
      </w:r>
      <w:r w:rsidRPr="00EA3D5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A621CB" w:rsidRDefault="00A621CB" w:rsidP="005A6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6ED" w:rsidRDefault="005A66ED" w:rsidP="005A6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D5D">
        <w:rPr>
          <w:rFonts w:ascii="Times New Roman" w:hAnsi="Times New Roman" w:cs="Times New Roman"/>
          <w:sz w:val="28"/>
          <w:szCs w:val="28"/>
        </w:rPr>
        <w:t xml:space="preserve">Перечень наиболее существенных препятствий при выходе на новые рынки по мнению представителей </w:t>
      </w:r>
      <w:r>
        <w:rPr>
          <w:rFonts w:ascii="Times New Roman" w:hAnsi="Times New Roman" w:cs="Times New Roman"/>
          <w:sz w:val="28"/>
          <w:szCs w:val="28"/>
        </w:rPr>
        <w:t>торговых и обслуживающих компаний</w:t>
      </w:r>
      <w:r w:rsidRPr="00EA3D5D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(рис. 77):</w:t>
      </w:r>
    </w:p>
    <w:p w:rsidR="005A66ED" w:rsidRPr="005A66ED" w:rsidRDefault="005A66ED" w:rsidP="0010369B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Насыщенность новых рынков сбыта - </w:t>
      </w:r>
      <w:r w:rsidRPr="005A66ED">
        <w:rPr>
          <w:rFonts w:ascii="Times New Roman" w:eastAsia="Times New Roman" w:hAnsi="Times New Roman" w:cs="Times New Roman"/>
          <w:sz w:val="28"/>
          <w:szCs w:val="28"/>
          <w:lang w:eastAsia="ru-RU"/>
        </w:rPr>
        <w:t>24,6</w:t>
      </w:r>
      <w:r w:rsidR="00A621C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A66ED" w:rsidRPr="005A66ED" w:rsidRDefault="005A66ED" w:rsidP="0010369B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Высокие начальные издержки -  </w:t>
      </w:r>
      <w:r w:rsidRPr="005A66ED">
        <w:rPr>
          <w:rFonts w:ascii="Times New Roman" w:eastAsia="Times New Roman" w:hAnsi="Times New Roman" w:cs="Times New Roman"/>
          <w:sz w:val="28"/>
          <w:szCs w:val="28"/>
          <w:lang w:eastAsia="ru-RU"/>
        </w:rPr>
        <w:t>13,8</w:t>
      </w:r>
      <w:r w:rsidR="00A621C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A66ED" w:rsidRPr="005A66ED" w:rsidRDefault="005A66ED" w:rsidP="0010369B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Жёсткое противодействие традиционных участников рынка -  </w:t>
      </w:r>
      <w:r w:rsidRPr="005A66ED">
        <w:rPr>
          <w:rFonts w:ascii="Times New Roman" w:eastAsia="Times New Roman" w:hAnsi="Times New Roman" w:cs="Times New Roman"/>
          <w:sz w:val="28"/>
          <w:szCs w:val="28"/>
          <w:lang w:eastAsia="ru-RU"/>
        </w:rPr>
        <w:t>12,3</w:t>
      </w:r>
      <w:r w:rsidR="00A621C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A66ED" w:rsidRPr="005A66ED" w:rsidRDefault="005A66ED" w:rsidP="0010369B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Низкие цены на новых рынках - </w:t>
      </w:r>
      <w:r w:rsidRPr="005A66ED">
        <w:rPr>
          <w:rFonts w:ascii="Times New Roman" w:eastAsia="Times New Roman" w:hAnsi="Times New Roman" w:cs="Times New Roman"/>
          <w:sz w:val="28"/>
          <w:szCs w:val="28"/>
          <w:lang w:eastAsia="ru-RU"/>
        </w:rPr>
        <w:t>12,3</w:t>
      </w:r>
      <w:r w:rsidR="00A621C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A3D5D" w:rsidRDefault="00EA3D5D" w:rsidP="006F00E5">
      <w:pPr>
        <w:jc w:val="both"/>
        <w:rPr>
          <w:rFonts w:ascii="Times New Roman" w:hAnsi="Times New Roman" w:cs="Times New Roman"/>
        </w:rPr>
      </w:pPr>
    </w:p>
    <w:p w:rsidR="006F00E5" w:rsidRDefault="00F84801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0970"/>
            <wp:effectExtent l="0" t="0" r="3175" b="0"/>
            <wp:docPr id="83" name="Диаграмма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:rsidR="00F84801" w:rsidRDefault="00F84801" w:rsidP="00F848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EA3D5D">
        <w:rPr>
          <w:rFonts w:ascii="Times New Roman" w:hAnsi="Times New Roman" w:cs="Times New Roman"/>
        </w:rPr>
        <w:t xml:space="preserve">77. </w:t>
      </w:r>
      <w:r>
        <w:rPr>
          <w:rFonts w:ascii="Times New Roman" w:hAnsi="Times New Roman" w:cs="Times New Roman"/>
        </w:rPr>
        <w:t>Перечень наиболее существенных препятствий при выходе на новые рынки по мнению представителей торговых и обслуживающих организаций Чувашской Республики, %</w:t>
      </w:r>
    </w:p>
    <w:p w:rsidR="00D47E79" w:rsidRDefault="00EC0D6D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390900"/>
            <wp:effectExtent l="0" t="0" r="3175" b="0"/>
            <wp:docPr id="84" name="Диаграмма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p w:rsidR="00EC0D6D" w:rsidRDefault="00EC0D6D" w:rsidP="00EC0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EA3D5D">
        <w:rPr>
          <w:rFonts w:ascii="Times New Roman" w:hAnsi="Times New Roman" w:cs="Times New Roman"/>
        </w:rPr>
        <w:t xml:space="preserve">78. </w:t>
      </w:r>
      <w:r>
        <w:rPr>
          <w:rFonts w:ascii="Times New Roman" w:hAnsi="Times New Roman" w:cs="Times New Roman"/>
        </w:rPr>
        <w:t>Перечень наиболее существенных препятствий при выходе на новые рынки по мнению представителей организаций АПК Чувашской Республики, %</w:t>
      </w:r>
    </w:p>
    <w:p w:rsidR="005A66ED" w:rsidRDefault="005A66ED" w:rsidP="005A6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D5D">
        <w:rPr>
          <w:rFonts w:ascii="Times New Roman" w:hAnsi="Times New Roman" w:cs="Times New Roman"/>
          <w:sz w:val="28"/>
          <w:szCs w:val="28"/>
        </w:rPr>
        <w:t xml:space="preserve">Перечень наиболее существенных препятствий при выходе на новые рынки по мнению представителей </w:t>
      </w:r>
      <w:r>
        <w:rPr>
          <w:rFonts w:ascii="Times New Roman" w:hAnsi="Times New Roman" w:cs="Times New Roman"/>
          <w:sz w:val="28"/>
          <w:szCs w:val="28"/>
        </w:rPr>
        <w:t>организаций АПК</w:t>
      </w:r>
      <w:r w:rsidRPr="00EA3D5D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(рис. 78):</w:t>
      </w:r>
    </w:p>
    <w:p w:rsidR="00462009" w:rsidRPr="00462009" w:rsidRDefault="00462009" w:rsidP="0010369B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Высокие начальные издержки - 1</w:t>
      </w:r>
      <w:r w:rsidRPr="00462009">
        <w:rPr>
          <w:rFonts w:ascii="Times New Roman" w:eastAsia="Times New Roman" w:hAnsi="Times New Roman" w:cs="Times New Roman"/>
          <w:sz w:val="28"/>
          <w:szCs w:val="28"/>
          <w:lang w:eastAsia="ru-RU"/>
        </w:rPr>
        <w:t>5,8%</w:t>
      </w:r>
    </w:p>
    <w:p w:rsidR="00462009" w:rsidRPr="00462009" w:rsidRDefault="00462009" w:rsidP="0010369B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Низкие цены на новых рынках - </w:t>
      </w:r>
      <w:r w:rsidRPr="00462009">
        <w:rPr>
          <w:rFonts w:ascii="Times New Roman" w:eastAsia="Times New Roman" w:hAnsi="Times New Roman" w:cs="Times New Roman"/>
          <w:sz w:val="28"/>
          <w:szCs w:val="28"/>
          <w:lang w:eastAsia="ru-RU"/>
        </w:rPr>
        <w:t>15,8%</w:t>
      </w:r>
    </w:p>
    <w:p w:rsidR="00462009" w:rsidRPr="00462009" w:rsidRDefault="00462009" w:rsidP="0010369B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Привязанность поставщиков и потребителей к традиционным участникам рынка - </w:t>
      </w:r>
      <w:r w:rsidRPr="00462009">
        <w:rPr>
          <w:rFonts w:ascii="Times New Roman" w:eastAsia="Times New Roman" w:hAnsi="Times New Roman" w:cs="Times New Roman"/>
          <w:sz w:val="28"/>
          <w:szCs w:val="28"/>
          <w:lang w:eastAsia="ru-RU"/>
        </w:rPr>
        <w:t>15,8%</w:t>
      </w:r>
    </w:p>
    <w:p w:rsidR="00462009" w:rsidRPr="00462009" w:rsidRDefault="00462009" w:rsidP="0010369B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Жёсткое противодействие традиционных участников рынка - </w:t>
      </w:r>
      <w:r w:rsidRPr="00462009">
        <w:rPr>
          <w:rFonts w:ascii="Times New Roman" w:eastAsia="Times New Roman" w:hAnsi="Times New Roman" w:cs="Times New Roman"/>
          <w:sz w:val="28"/>
          <w:szCs w:val="28"/>
          <w:lang w:eastAsia="ru-RU"/>
        </w:rPr>
        <w:t>10,5%</w:t>
      </w:r>
    </w:p>
    <w:p w:rsidR="00EC0D6D" w:rsidRDefault="00BF709D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150870"/>
            <wp:effectExtent l="0" t="0" r="3175" b="0"/>
            <wp:docPr id="85" name="Диаграмма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:rsidR="00BF709D" w:rsidRDefault="00BF709D" w:rsidP="00BF70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EA3D5D">
        <w:rPr>
          <w:rFonts w:ascii="Times New Roman" w:hAnsi="Times New Roman" w:cs="Times New Roman"/>
        </w:rPr>
        <w:t xml:space="preserve">79. </w:t>
      </w:r>
      <w:r>
        <w:rPr>
          <w:rFonts w:ascii="Times New Roman" w:hAnsi="Times New Roman" w:cs="Times New Roman"/>
        </w:rPr>
        <w:t>Перечень наиболее существенных препятствий при выходе на новые рынки по мнению представителей строительных организаций Чувашской Республики, %</w:t>
      </w:r>
    </w:p>
    <w:p w:rsidR="000E73C1" w:rsidRDefault="000E73C1" w:rsidP="000E7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D5D">
        <w:rPr>
          <w:rFonts w:ascii="Times New Roman" w:hAnsi="Times New Roman" w:cs="Times New Roman"/>
          <w:sz w:val="28"/>
          <w:szCs w:val="28"/>
        </w:rPr>
        <w:t xml:space="preserve">Перечень наиболее существенных препятствий при выходе на новые рынки по мнению представителей </w:t>
      </w:r>
      <w:r w:rsidR="00BF2327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EA3D5D">
        <w:rPr>
          <w:rFonts w:ascii="Times New Roman" w:hAnsi="Times New Roman" w:cs="Times New Roman"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(рис. 79):</w:t>
      </w:r>
    </w:p>
    <w:p w:rsidR="00BF2327" w:rsidRPr="00BF2327" w:rsidRDefault="00BF2327" w:rsidP="0010369B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Высокие начальные издержки - </w:t>
      </w:r>
      <w:r w:rsidRPr="00BF2327">
        <w:rPr>
          <w:rFonts w:ascii="Times New Roman" w:eastAsia="Times New Roman" w:hAnsi="Times New Roman" w:cs="Times New Roman"/>
          <w:sz w:val="28"/>
          <w:szCs w:val="28"/>
          <w:lang w:eastAsia="ru-RU"/>
        </w:rPr>
        <w:t>16,7%</w:t>
      </w:r>
    </w:p>
    <w:p w:rsidR="00BF2327" w:rsidRPr="00BF2327" w:rsidRDefault="00BF2327" w:rsidP="0010369B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Насыщенность новых рынков сбыта -  </w:t>
      </w:r>
      <w:r w:rsidRPr="00BF2327">
        <w:rPr>
          <w:rFonts w:ascii="Times New Roman" w:eastAsia="Times New Roman" w:hAnsi="Times New Roman" w:cs="Times New Roman"/>
          <w:sz w:val="28"/>
          <w:szCs w:val="28"/>
          <w:lang w:eastAsia="ru-RU"/>
        </w:rPr>
        <w:t>16,7%</w:t>
      </w:r>
    </w:p>
    <w:p w:rsidR="00BF2327" w:rsidRPr="00BF2327" w:rsidRDefault="00BF2327" w:rsidP="0010369B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Привязанность поставщиков и  потребителей к традиционным участникам рынка -  </w:t>
      </w:r>
      <w:r w:rsidRPr="00BF2327">
        <w:rPr>
          <w:rFonts w:ascii="Times New Roman" w:eastAsia="Times New Roman" w:hAnsi="Times New Roman" w:cs="Times New Roman"/>
          <w:sz w:val="28"/>
          <w:szCs w:val="28"/>
          <w:lang w:eastAsia="ru-RU"/>
        </w:rPr>
        <w:t>16,7%</w:t>
      </w:r>
    </w:p>
    <w:p w:rsidR="00BF709D" w:rsidRDefault="00D17C5A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303655"/>
            <wp:effectExtent l="0" t="0" r="3175" b="0"/>
            <wp:docPr id="86" name="Диаграмма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</w:p>
    <w:p w:rsidR="00D17C5A" w:rsidRDefault="00D17C5A" w:rsidP="00D17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EA3D5D">
        <w:rPr>
          <w:rFonts w:ascii="Times New Roman" w:hAnsi="Times New Roman" w:cs="Times New Roman"/>
        </w:rPr>
        <w:t xml:space="preserve">80. </w:t>
      </w:r>
      <w:r>
        <w:rPr>
          <w:rFonts w:ascii="Times New Roman" w:hAnsi="Times New Roman" w:cs="Times New Roman"/>
        </w:rPr>
        <w:t>Перечень наиболее существенных препятствий при выходе на новые рынки по мнению представителей организаций рынка связи Чувашской Республики, %</w:t>
      </w:r>
    </w:p>
    <w:p w:rsidR="000510D8" w:rsidRDefault="000510D8" w:rsidP="00051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D5D">
        <w:rPr>
          <w:rFonts w:ascii="Times New Roman" w:hAnsi="Times New Roman" w:cs="Times New Roman"/>
          <w:sz w:val="28"/>
          <w:szCs w:val="28"/>
        </w:rPr>
        <w:t xml:space="preserve">Перечень наиболее существенных препятствий при выходе на новые рынки по мнению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работающих на рынке связи </w:t>
      </w:r>
      <w:r w:rsidRPr="00EA3D5D">
        <w:rPr>
          <w:rFonts w:ascii="Times New Roman" w:hAnsi="Times New Roman" w:cs="Times New Roman"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(рис. 80):</w:t>
      </w:r>
    </w:p>
    <w:p w:rsidR="00D61F12" w:rsidRPr="00D61F12" w:rsidRDefault="00D61F12" w:rsidP="0010369B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информации о ситуации на новых рынках - </w:t>
      </w:r>
      <w:r w:rsidRPr="00D61F12">
        <w:rPr>
          <w:rFonts w:ascii="Times New Roman" w:eastAsia="Times New Roman" w:hAnsi="Times New Roman" w:cs="Times New Roman"/>
          <w:sz w:val="28"/>
          <w:szCs w:val="28"/>
          <w:lang w:eastAsia="ru-RU"/>
        </w:rPr>
        <w:t>55,6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61F12" w:rsidRPr="00D61F12" w:rsidRDefault="00D61F12" w:rsidP="0010369B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Насыщенность новых рынков сбыта - </w:t>
      </w:r>
      <w:r w:rsidRPr="00D61F12">
        <w:rPr>
          <w:rFonts w:ascii="Times New Roman" w:eastAsia="Times New Roman" w:hAnsi="Times New Roman" w:cs="Times New Roman"/>
          <w:sz w:val="28"/>
          <w:szCs w:val="28"/>
          <w:lang w:eastAsia="ru-RU"/>
        </w:rPr>
        <w:t>22,2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61F12" w:rsidRPr="00D61F12" w:rsidRDefault="00D61F12" w:rsidP="0010369B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Высокие начальные издержки -  </w:t>
      </w:r>
      <w:r w:rsidRPr="00D61F12">
        <w:rPr>
          <w:rFonts w:ascii="Times New Roman" w:eastAsia="Times New Roman" w:hAnsi="Times New Roman" w:cs="Times New Roman"/>
          <w:sz w:val="28"/>
          <w:szCs w:val="28"/>
          <w:lang w:eastAsia="ru-RU"/>
        </w:rPr>
        <w:t>11,1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17C5A" w:rsidRDefault="00512CA3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4201795"/>
            <wp:effectExtent l="0" t="0" r="3175" b="8255"/>
            <wp:docPr id="88" name="Диаграмма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p w:rsidR="00512CA3" w:rsidRDefault="00512CA3" w:rsidP="00512C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EA3D5D">
        <w:rPr>
          <w:rFonts w:ascii="Times New Roman" w:hAnsi="Times New Roman" w:cs="Times New Roman"/>
        </w:rPr>
        <w:t xml:space="preserve">81. </w:t>
      </w:r>
      <w:r>
        <w:rPr>
          <w:rFonts w:ascii="Times New Roman" w:hAnsi="Times New Roman" w:cs="Times New Roman"/>
        </w:rPr>
        <w:t>Перечень наиболее существенных препятствий при выходе на новые рынки по мнению представителей организаций ЖКХ Чувашской Республики, %</w:t>
      </w:r>
    </w:p>
    <w:p w:rsidR="00D61F12" w:rsidRDefault="00D61F12" w:rsidP="00D61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D5D">
        <w:rPr>
          <w:rFonts w:ascii="Times New Roman" w:hAnsi="Times New Roman" w:cs="Times New Roman"/>
          <w:sz w:val="28"/>
          <w:szCs w:val="28"/>
        </w:rPr>
        <w:t xml:space="preserve">Перечень наиболее существенных препятствий при выходе на новые рынки по мнению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ЖКХ </w:t>
      </w:r>
      <w:r w:rsidRPr="00EA3D5D">
        <w:rPr>
          <w:rFonts w:ascii="Times New Roman" w:hAnsi="Times New Roman" w:cs="Times New Roman"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(рис. 81):</w:t>
      </w:r>
    </w:p>
    <w:p w:rsidR="00D61F12" w:rsidRPr="00D61F12" w:rsidRDefault="00D61F12" w:rsidP="0010369B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Высокие начальные издержки - </w:t>
      </w:r>
      <w:r w:rsidRPr="00D61F12">
        <w:rPr>
          <w:rFonts w:ascii="Times New Roman" w:eastAsia="Times New Roman" w:hAnsi="Times New Roman" w:cs="Times New Roman"/>
          <w:sz w:val="28"/>
          <w:szCs w:val="28"/>
          <w:lang w:eastAsia="ru-RU"/>
        </w:rPr>
        <w:t>15,4%</w:t>
      </w:r>
    </w:p>
    <w:p w:rsidR="00D61F12" w:rsidRPr="00D61F12" w:rsidRDefault="00D61F12" w:rsidP="0010369B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Жёсткое противодействие традиционных участников рынка - </w:t>
      </w:r>
      <w:r w:rsidRPr="00D61F12">
        <w:rPr>
          <w:rFonts w:ascii="Times New Roman" w:eastAsia="Times New Roman" w:hAnsi="Times New Roman" w:cs="Times New Roman"/>
          <w:sz w:val="28"/>
          <w:szCs w:val="28"/>
          <w:lang w:eastAsia="ru-RU"/>
        </w:rPr>
        <w:t>9,6%</w:t>
      </w:r>
    </w:p>
    <w:p w:rsidR="00D61F12" w:rsidRPr="00D61F12" w:rsidRDefault="00D61F12" w:rsidP="0010369B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Насыщенность новых рынков сбыта - </w:t>
      </w:r>
      <w:r w:rsidRPr="00D61F12">
        <w:rPr>
          <w:rFonts w:ascii="Times New Roman" w:eastAsia="Times New Roman" w:hAnsi="Times New Roman" w:cs="Times New Roman"/>
          <w:sz w:val="28"/>
          <w:szCs w:val="28"/>
          <w:lang w:eastAsia="ru-RU"/>
        </w:rPr>
        <w:t>9,6%</w:t>
      </w:r>
    </w:p>
    <w:p w:rsidR="00D61F12" w:rsidRDefault="00D61F12" w:rsidP="00512CA3">
      <w:pPr>
        <w:jc w:val="both"/>
        <w:rPr>
          <w:rFonts w:ascii="Times New Roman" w:hAnsi="Times New Roman" w:cs="Times New Roman"/>
        </w:rPr>
      </w:pPr>
    </w:p>
    <w:p w:rsidR="00512CA3" w:rsidRDefault="004E5D47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512570"/>
            <wp:effectExtent l="0" t="0" r="3175" b="0"/>
            <wp:docPr id="89" name="Диаграмма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</w:p>
    <w:p w:rsidR="004E5D47" w:rsidRDefault="004E5D47" w:rsidP="004E5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EA3D5D">
        <w:rPr>
          <w:rFonts w:ascii="Times New Roman" w:hAnsi="Times New Roman" w:cs="Times New Roman"/>
        </w:rPr>
        <w:t xml:space="preserve">82. </w:t>
      </w:r>
      <w:r>
        <w:rPr>
          <w:rFonts w:ascii="Times New Roman" w:hAnsi="Times New Roman" w:cs="Times New Roman"/>
        </w:rPr>
        <w:t>Перечень наиболее существенных препятствий при выходе на новые рынки по мнению представителей образовательных организаций Чувашской Республики, %</w:t>
      </w:r>
    </w:p>
    <w:p w:rsidR="00D61F12" w:rsidRDefault="00D61F12" w:rsidP="00D61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D5D">
        <w:rPr>
          <w:rFonts w:ascii="Times New Roman" w:hAnsi="Times New Roman" w:cs="Times New Roman"/>
          <w:sz w:val="28"/>
          <w:szCs w:val="28"/>
        </w:rPr>
        <w:t xml:space="preserve">Перечень наиболее существенных препятствий при выходе на новые рынки по мнению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EA3D5D">
        <w:rPr>
          <w:rFonts w:ascii="Times New Roman" w:hAnsi="Times New Roman" w:cs="Times New Roman"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(рис. 82):</w:t>
      </w:r>
    </w:p>
    <w:p w:rsidR="00D61F12" w:rsidRPr="00D61F12" w:rsidRDefault="00D61F12" w:rsidP="0010369B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Высокие начальные издержки – </w:t>
      </w:r>
      <w:r w:rsidRPr="00D61F12">
        <w:rPr>
          <w:rFonts w:ascii="Times New Roman" w:eastAsia="Times New Roman" w:hAnsi="Times New Roman" w:cs="Times New Roman"/>
          <w:sz w:val="28"/>
          <w:szCs w:val="28"/>
          <w:lang w:eastAsia="ru-RU"/>
        </w:rPr>
        <w:t>50%</w:t>
      </w:r>
    </w:p>
    <w:p w:rsidR="00D61F12" w:rsidRPr="00D61F12" w:rsidRDefault="00D61F12" w:rsidP="0010369B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Низкие цены на новых рынках – </w:t>
      </w:r>
      <w:r w:rsidRPr="00D61F12">
        <w:rPr>
          <w:rFonts w:ascii="Times New Roman" w:eastAsia="Times New Roman" w:hAnsi="Times New Roman" w:cs="Times New Roman"/>
          <w:sz w:val="28"/>
          <w:szCs w:val="28"/>
          <w:lang w:eastAsia="ru-RU"/>
        </w:rPr>
        <w:t>25%</w:t>
      </w:r>
    </w:p>
    <w:p w:rsidR="00D61F12" w:rsidRPr="00D61F12" w:rsidRDefault="00D61F12" w:rsidP="0010369B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местными властями традиционных участников рынка - </w:t>
      </w:r>
      <w:r w:rsidRPr="00D61F12">
        <w:rPr>
          <w:rFonts w:ascii="Times New Roman" w:eastAsia="Times New Roman" w:hAnsi="Times New Roman" w:cs="Times New Roman"/>
          <w:sz w:val="28"/>
          <w:szCs w:val="28"/>
          <w:lang w:eastAsia="ru-RU"/>
        </w:rPr>
        <w:t>12,5%</w:t>
      </w:r>
    </w:p>
    <w:p w:rsidR="00D61F12" w:rsidRPr="00D61F12" w:rsidRDefault="00D61F12" w:rsidP="0010369B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Привязанность поставщиков и  потребителей к традиционным участникам рынка - </w:t>
      </w:r>
      <w:r w:rsidRPr="00D61F12">
        <w:rPr>
          <w:rFonts w:ascii="Times New Roman" w:eastAsia="Times New Roman" w:hAnsi="Times New Roman" w:cs="Times New Roman"/>
          <w:sz w:val="28"/>
          <w:szCs w:val="28"/>
          <w:lang w:eastAsia="ru-RU"/>
        </w:rPr>
        <w:t>12,5%</w:t>
      </w:r>
    </w:p>
    <w:p w:rsidR="004E5D47" w:rsidRDefault="008912BE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2352675"/>
            <wp:effectExtent l="0" t="0" r="3175" b="0"/>
            <wp:docPr id="90" name="Диаграмма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</w:p>
    <w:p w:rsidR="008912BE" w:rsidRDefault="008912BE" w:rsidP="00891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EA3D5D">
        <w:rPr>
          <w:rFonts w:ascii="Times New Roman" w:hAnsi="Times New Roman" w:cs="Times New Roman"/>
        </w:rPr>
        <w:t xml:space="preserve">83. </w:t>
      </w:r>
      <w:r>
        <w:rPr>
          <w:rFonts w:ascii="Times New Roman" w:hAnsi="Times New Roman" w:cs="Times New Roman"/>
        </w:rPr>
        <w:t xml:space="preserve">Перечень наиболее существенных препятствий при выходе на новые рынки по мнению представителей </w:t>
      </w:r>
      <w:r w:rsidR="0041344E">
        <w:rPr>
          <w:rFonts w:ascii="Times New Roman" w:hAnsi="Times New Roman" w:cs="Times New Roman"/>
        </w:rPr>
        <w:t xml:space="preserve">сферы медицины </w:t>
      </w:r>
      <w:r>
        <w:rPr>
          <w:rFonts w:ascii="Times New Roman" w:hAnsi="Times New Roman" w:cs="Times New Roman"/>
        </w:rPr>
        <w:t>Чувашской Республики, %</w:t>
      </w:r>
    </w:p>
    <w:p w:rsidR="00D61F12" w:rsidRDefault="00D61F12" w:rsidP="00D61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D5D">
        <w:rPr>
          <w:rFonts w:ascii="Times New Roman" w:hAnsi="Times New Roman" w:cs="Times New Roman"/>
          <w:sz w:val="28"/>
          <w:szCs w:val="28"/>
        </w:rPr>
        <w:t xml:space="preserve">Перечень наиболее существенных препятствий при выходе на новые рынки по мнению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организаций </w:t>
      </w:r>
      <w:r w:rsidRPr="00EA3D5D">
        <w:rPr>
          <w:rFonts w:ascii="Times New Roman" w:hAnsi="Times New Roman" w:cs="Times New Roman"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(рис. 83):</w:t>
      </w:r>
    </w:p>
    <w:p w:rsidR="00D61F12" w:rsidRPr="00D61F12" w:rsidRDefault="00D61F12" w:rsidP="0010369B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Высокие начальные издержки – </w:t>
      </w:r>
      <w:r w:rsidRPr="00D61F12">
        <w:rPr>
          <w:rFonts w:ascii="Times New Roman" w:eastAsia="Times New Roman" w:hAnsi="Times New Roman" w:cs="Times New Roman"/>
          <w:sz w:val="28"/>
          <w:szCs w:val="28"/>
          <w:lang w:eastAsia="ru-RU"/>
        </w:rPr>
        <w:t>25%</w:t>
      </w:r>
    </w:p>
    <w:p w:rsidR="00D61F12" w:rsidRPr="00D61F12" w:rsidRDefault="00D61F12" w:rsidP="0010369B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местными властями традиционных участников рынка – </w:t>
      </w:r>
      <w:r w:rsidRPr="00D61F12">
        <w:rPr>
          <w:rFonts w:ascii="Times New Roman" w:eastAsia="Times New Roman" w:hAnsi="Times New Roman" w:cs="Times New Roman"/>
          <w:sz w:val="28"/>
          <w:szCs w:val="28"/>
          <w:lang w:eastAsia="ru-RU"/>
        </w:rPr>
        <w:t>20%</w:t>
      </w:r>
    </w:p>
    <w:p w:rsidR="00D61F12" w:rsidRDefault="00D61F12" w:rsidP="0010369B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Насыщенность новых рынков сбыта -  </w:t>
      </w:r>
      <w:r w:rsidRPr="00D61F12">
        <w:rPr>
          <w:rFonts w:ascii="Times New Roman" w:eastAsia="Times New Roman" w:hAnsi="Times New Roman" w:cs="Times New Roman"/>
          <w:sz w:val="28"/>
          <w:szCs w:val="28"/>
          <w:lang w:eastAsia="ru-RU"/>
        </w:rPr>
        <w:t>15%</w:t>
      </w:r>
      <w:r w:rsidR="00100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088" w:rsidRDefault="00100088" w:rsidP="0010008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088" w:rsidRPr="00D61F12" w:rsidRDefault="00100088" w:rsidP="0010008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исследования было выявлено, что руководство организаций, работающих на различных рынках, указывали примерно одинаковые препятствия при осуществления предпринимательской деятельности.</w:t>
      </w:r>
    </w:p>
    <w:p w:rsidR="00100088" w:rsidRDefault="00100088" w:rsidP="0010008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0088" w:rsidRPr="00100088" w:rsidRDefault="00100088" w:rsidP="0010008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Toc403984071"/>
      <w:bookmarkStart w:id="7" w:name="_Toc412898639"/>
      <w:r w:rsidRPr="00100088">
        <w:rPr>
          <w:rFonts w:ascii="Times New Roman" w:hAnsi="Times New Roman" w:cs="Times New Roman"/>
          <w:b/>
          <w:sz w:val="28"/>
          <w:szCs w:val="28"/>
        </w:rPr>
        <w:t>Роль власти и объединений в конкурентной среде</w:t>
      </w:r>
      <w:bookmarkEnd w:id="6"/>
      <w:bookmarkEnd w:id="7"/>
    </w:p>
    <w:p w:rsidR="00100088" w:rsidRDefault="00100088" w:rsidP="001000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088">
        <w:rPr>
          <w:rFonts w:ascii="Times New Roman" w:hAnsi="Times New Roman" w:cs="Times New Roman"/>
          <w:sz w:val="28"/>
          <w:szCs w:val="28"/>
        </w:rPr>
        <w:t xml:space="preserve">Ниже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00088">
        <w:rPr>
          <w:rFonts w:ascii="Times New Roman" w:hAnsi="Times New Roman" w:cs="Times New Roman"/>
          <w:sz w:val="28"/>
          <w:szCs w:val="28"/>
        </w:rPr>
        <w:t>степени влияния на конкурентную среду в регионе</w:t>
      </w:r>
      <w:r w:rsidRPr="00100088">
        <w:rPr>
          <w:rFonts w:ascii="Times New Roman" w:hAnsi="Times New Roman" w:cs="Times New Roman"/>
        </w:rPr>
        <w:t> </w:t>
      </w:r>
      <w:r w:rsidRPr="00100088">
        <w:rPr>
          <w:rFonts w:ascii="Times New Roman" w:hAnsi="Times New Roman" w:cs="Times New Roman"/>
          <w:sz w:val="28"/>
          <w:szCs w:val="28"/>
        </w:rPr>
        <w:t>органов власти и соответствующих объединений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6F5" w:rsidRPr="00EE46F5" w:rsidRDefault="00EE46F5" w:rsidP="00EE46F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46F5">
        <w:rPr>
          <w:rFonts w:ascii="Times New Roman" w:hAnsi="Times New Roman" w:cs="Times New Roman"/>
          <w:sz w:val="24"/>
          <w:szCs w:val="24"/>
        </w:rPr>
        <w:t>Таблица 6</w:t>
      </w:r>
    </w:p>
    <w:p w:rsidR="00EE46F5" w:rsidRPr="00EE46F5" w:rsidRDefault="00EE46F5" w:rsidP="00EE46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E46F5">
        <w:rPr>
          <w:rFonts w:ascii="Times New Roman" w:hAnsi="Times New Roman" w:cs="Times New Roman"/>
          <w:sz w:val="24"/>
          <w:szCs w:val="24"/>
        </w:rPr>
        <w:t>Оценка степени влияния на конкурентную среду в регионе органов власти и соответствующих объединений, %</w:t>
      </w:r>
    </w:p>
    <w:tbl>
      <w:tblPr>
        <w:tblW w:w="9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098"/>
        <w:gridCol w:w="1074"/>
        <w:gridCol w:w="960"/>
        <w:gridCol w:w="1544"/>
      </w:tblGrid>
      <w:tr w:rsidR="00EE46F5" w:rsidRPr="00EE46F5" w:rsidTr="00EE46F5">
        <w:trPr>
          <w:trHeight w:val="72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EE46F5">
              <w:rPr>
                <w:rFonts w:ascii="Times New Roman" w:hAnsi="Times New Roman" w:cs="Times New Roman"/>
                <w:sz w:val="24"/>
                <w:szCs w:val="24"/>
              </w:rPr>
              <w:t>власти и соответствующи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46F5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EE46F5" w:rsidRPr="00EE46F5" w:rsidTr="00EE46F5">
        <w:trPr>
          <w:trHeight w:val="25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Бизнес-омбудсмен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EE46F5" w:rsidRPr="00EE46F5" w:rsidTr="00EE46F5">
        <w:trPr>
          <w:trHeight w:val="25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ассоциации бизнеса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EE46F5" w:rsidRPr="00EE46F5" w:rsidTr="00EE46F5">
        <w:trPr>
          <w:trHeight w:val="25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Бизнес-объединения федерального </w:t>
            </w: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10,4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EE46F5" w:rsidRPr="00EE46F5" w:rsidTr="00EE46F5">
        <w:trPr>
          <w:trHeight w:val="25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ФАС России (её территориальное управление)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EE46F5" w:rsidRPr="00EE46F5" w:rsidTr="00EE46F5">
        <w:trPr>
          <w:trHeight w:val="25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</w:tr>
      <w:tr w:rsidR="00EE46F5" w:rsidRPr="00EE46F5" w:rsidTr="00EE46F5">
        <w:trPr>
          <w:trHeight w:val="25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региона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EE46F5" w:rsidRPr="00EE46F5" w:rsidRDefault="00EE46F5" w:rsidP="00EE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</w:tbl>
    <w:p w:rsidR="00EE46F5" w:rsidRDefault="00EE46F5" w:rsidP="001000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30" w:rsidRDefault="00D24830" w:rsidP="001000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 w:rsidR="00100088" w:rsidRPr="0010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отметим, что наиболее существенную роль здесь играет Глава региона (таблица </w:t>
      </w:r>
      <w:r w:rsidR="00EE46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0088" w:rsidRPr="0010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EE46F5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100088" w:rsidRPr="0010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респондентов отмечают высокую или среднюю степень влияния руководителя региональной исполнительной власти на конкурентную среду. </w:t>
      </w:r>
    </w:p>
    <w:p w:rsidR="00100088" w:rsidRDefault="00100088" w:rsidP="001000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очень высока доля тех, кто указал на незначительное влияние </w:t>
      </w:r>
      <w:r w:rsid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</w:t>
      </w:r>
      <w:r w:rsid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Роспотребнадзора</w:t>
      </w:r>
      <w:r w:rsidRPr="0010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объединений на конкурентную среду: она варьируется от </w:t>
      </w:r>
      <w:r w:rsidR="00EE46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48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для </w:t>
      </w:r>
      <w:r w:rsidR="00EE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региона </w:t>
      </w:r>
      <w:r w:rsidRPr="0010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D248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48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088">
        <w:rPr>
          <w:rFonts w:ascii="Times New Roman" w:eastAsia="Times New Roman" w:hAnsi="Times New Roman" w:cs="Times New Roman"/>
          <w:sz w:val="28"/>
          <w:szCs w:val="28"/>
          <w:lang w:eastAsia="ru-RU"/>
        </w:rPr>
        <w:t>% для</w:t>
      </w:r>
      <w:r w:rsidR="00EE46F5" w:rsidRPr="0010008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бизнес-омбудсмена</w:t>
      </w:r>
      <w:r w:rsidRPr="0010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большое число участников исследования затруднились с оценкой степени влияния. </w:t>
      </w:r>
    </w:p>
    <w:p w:rsidR="00ED3FFD" w:rsidRPr="00100088" w:rsidRDefault="00ED3FFD" w:rsidP="001000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1 представлены данные по </w:t>
      </w:r>
      <w:r w:rsidRPr="00ED3FFD">
        <w:rPr>
          <w:rFonts w:ascii="Times New Roman" w:hAnsi="Times New Roman" w:cs="Times New Roman"/>
          <w:sz w:val="28"/>
          <w:szCs w:val="28"/>
        </w:rPr>
        <w:t>оценке степени влияния на конкурентную среду в регионе органов власти и соответствующих объединений в разрезе представителей отраслевых рынков.</w:t>
      </w:r>
    </w:p>
    <w:p w:rsidR="00ED3FFD" w:rsidRDefault="00ED3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3FFD" w:rsidRDefault="00ED3FFD" w:rsidP="00ED3FFD">
      <w:pPr>
        <w:pStyle w:val="3"/>
        <w:jc w:val="center"/>
      </w:pPr>
      <w:r>
        <w:lastRenderedPageBreak/>
        <w:t xml:space="preserve">2. </w:t>
      </w:r>
      <w:bookmarkStart w:id="8" w:name="_Toc403984072"/>
      <w:bookmarkStart w:id="9" w:name="_Toc412898640"/>
      <w:r w:rsidRPr="00EC07B4">
        <w:t>Удовлетворённость населения региона качеством товаров и услуг на товарных рынках региона и состоянием ценовой конкуренции</w:t>
      </w:r>
      <w:bookmarkEnd w:id="8"/>
      <w:bookmarkEnd w:id="9"/>
    </w:p>
    <w:p w:rsidR="00556936" w:rsidRPr="00EC07B4" w:rsidRDefault="00ED3FFD" w:rsidP="00556936">
      <w:pPr>
        <w:pStyle w:val="3"/>
        <w:jc w:val="center"/>
      </w:pPr>
      <w:r>
        <w:t xml:space="preserve">2.1. </w:t>
      </w:r>
      <w:r w:rsidR="00556936" w:rsidRPr="00EC07B4">
        <w:t>Характеристика базы респондентов</w:t>
      </w:r>
    </w:p>
    <w:p w:rsidR="00ED3FFD" w:rsidRPr="00556936" w:rsidRDefault="00556936" w:rsidP="00556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84 представлена характеристика выборки по полу. В опросе приняло участие 397 мужчин и 646 женщин.</w:t>
      </w:r>
    </w:p>
    <w:p w:rsidR="00ED3FFD" w:rsidRDefault="00ED3FFD" w:rsidP="005569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48100" cy="1909763"/>
            <wp:effectExtent l="0" t="0" r="0" b="14605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1"/>
              </a:graphicData>
            </a:graphic>
          </wp:inline>
        </w:drawing>
      </w:r>
    </w:p>
    <w:p w:rsidR="00ED3FFD" w:rsidRDefault="00ED3FFD" w:rsidP="00ED3FFD">
      <w:pPr>
        <w:rPr>
          <w:rFonts w:ascii="Times New Roman" w:hAnsi="Times New Roman" w:cs="Times New Roman"/>
        </w:rPr>
      </w:pPr>
      <w:r w:rsidRPr="00975551">
        <w:rPr>
          <w:rFonts w:ascii="Times New Roman" w:hAnsi="Times New Roman" w:cs="Times New Roman"/>
        </w:rPr>
        <w:t xml:space="preserve">Рис. </w:t>
      </w:r>
      <w:r w:rsidR="00556936">
        <w:rPr>
          <w:rFonts w:ascii="Times New Roman" w:hAnsi="Times New Roman" w:cs="Times New Roman"/>
        </w:rPr>
        <w:t xml:space="preserve">84. </w:t>
      </w:r>
      <w:r w:rsidRPr="00975551">
        <w:rPr>
          <w:rFonts w:ascii="Times New Roman" w:hAnsi="Times New Roman" w:cs="Times New Roman"/>
        </w:rPr>
        <w:t>Распределение респондентов по полу, %</w:t>
      </w:r>
    </w:p>
    <w:p w:rsidR="00ED3FFD" w:rsidRPr="00556936" w:rsidRDefault="00556936" w:rsidP="0055693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граждан в возрасте от 18 до 34 лет составило 60,7%, еще 28,7% опрошенных относится к возрастной группе 34-54 года, а оставшиеся 10</w:t>
      </w:r>
      <w:r w:rsidR="00D24830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% - к группе 55 лет и старше.</w:t>
      </w:r>
    </w:p>
    <w:p w:rsidR="00ED3FFD" w:rsidRDefault="00ED3FFD" w:rsidP="00ED3FFD">
      <w:r>
        <w:rPr>
          <w:noProof/>
          <w:lang w:eastAsia="ru-RU"/>
        </w:rPr>
        <w:drawing>
          <wp:inline distT="0" distB="0" distL="0" distR="0">
            <wp:extent cx="5940425" cy="1813560"/>
            <wp:effectExtent l="0" t="0" r="3175" b="0"/>
            <wp:docPr id="78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2"/>
              </a:graphicData>
            </a:graphic>
          </wp:inline>
        </w:drawing>
      </w:r>
    </w:p>
    <w:p w:rsidR="00ED3FFD" w:rsidRDefault="00ED3FFD" w:rsidP="00ED3FFD">
      <w:pPr>
        <w:rPr>
          <w:rFonts w:ascii="Times New Roman" w:hAnsi="Times New Roman" w:cs="Times New Roman"/>
        </w:rPr>
      </w:pPr>
      <w:r w:rsidRPr="00975551">
        <w:rPr>
          <w:rFonts w:ascii="Times New Roman" w:hAnsi="Times New Roman" w:cs="Times New Roman"/>
        </w:rPr>
        <w:t xml:space="preserve">Рис. </w:t>
      </w:r>
      <w:r w:rsidR="00556936">
        <w:rPr>
          <w:rFonts w:ascii="Times New Roman" w:hAnsi="Times New Roman" w:cs="Times New Roman"/>
        </w:rPr>
        <w:t xml:space="preserve">85. </w:t>
      </w:r>
      <w:r w:rsidRPr="00975551">
        <w:rPr>
          <w:rFonts w:ascii="Times New Roman" w:hAnsi="Times New Roman" w:cs="Times New Roman"/>
        </w:rPr>
        <w:t>Распределение респондентов по полу и возрасту, %</w:t>
      </w:r>
    </w:p>
    <w:p w:rsidR="00ED3FFD" w:rsidRDefault="00ED3FFD" w:rsidP="00ED3FF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964055"/>
            <wp:effectExtent l="0" t="0" r="3175" b="0"/>
            <wp:docPr id="87" name="Диаграмма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3"/>
              </a:graphicData>
            </a:graphic>
          </wp:inline>
        </w:drawing>
      </w:r>
    </w:p>
    <w:p w:rsidR="00ED3FFD" w:rsidRDefault="00ED3FFD" w:rsidP="00ED3FFD">
      <w:pPr>
        <w:rPr>
          <w:rFonts w:ascii="Times New Roman" w:hAnsi="Times New Roman" w:cs="Times New Roman"/>
        </w:rPr>
      </w:pPr>
      <w:r w:rsidRPr="00975551">
        <w:rPr>
          <w:rFonts w:ascii="Times New Roman" w:hAnsi="Times New Roman" w:cs="Times New Roman"/>
        </w:rPr>
        <w:t xml:space="preserve">Рис. </w:t>
      </w:r>
      <w:r w:rsidR="00556936">
        <w:rPr>
          <w:rFonts w:ascii="Times New Roman" w:hAnsi="Times New Roman" w:cs="Times New Roman"/>
        </w:rPr>
        <w:t xml:space="preserve">86. </w:t>
      </w:r>
      <w:r w:rsidRPr="00975551">
        <w:rPr>
          <w:rFonts w:ascii="Times New Roman" w:hAnsi="Times New Roman" w:cs="Times New Roman"/>
        </w:rPr>
        <w:t>Распр</w:t>
      </w:r>
      <w:r>
        <w:rPr>
          <w:rFonts w:ascii="Times New Roman" w:hAnsi="Times New Roman" w:cs="Times New Roman"/>
        </w:rPr>
        <w:t>еделение респондентов по полу и образованию</w:t>
      </w:r>
      <w:r w:rsidRPr="00975551">
        <w:rPr>
          <w:rFonts w:ascii="Times New Roman" w:hAnsi="Times New Roman" w:cs="Times New Roman"/>
        </w:rPr>
        <w:t>, %</w:t>
      </w:r>
    </w:p>
    <w:p w:rsidR="00ED3FFD" w:rsidRDefault="00ED3FFD" w:rsidP="00ED3FF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784350"/>
            <wp:effectExtent l="0" t="0" r="3175" b="6350"/>
            <wp:docPr id="98" name="Диаграмма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4"/>
              </a:graphicData>
            </a:graphic>
          </wp:inline>
        </w:drawing>
      </w:r>
    </w:p>
    <w:p w:rsidR="00ED3FFD" w:rsidRDefault="00ED3FFD" w:rsidP="00ED3FFD">
      <w:pPr>
        <w:rPr>
          <w:rFonts w:ascii="Times New Roman" w:hAnsi="Times New Roman" w:cs="Times New Roman"/>
        </w:rPr>
      </w:pPr>
      <w:r w:rsidRPr="00975551">
        <w:rPr>
          <w:rFonts w:ascii="Times New Roman" w:hAnsi="Times New Roman" w:cs="Times New Roman"/>
        </w:rPr>
        <w:t xml:space="preserve">Рис. </w:t>
      </w:r>
      <w:r w:rsidR="00556936">
        <w:rPr>
          <w:rFonts w:ascii="Times New Roman" w:hAnsi="Times New Roman" w:cs="Times New Roman"/>
        </w:rPr>
        <w:t xml:space="preserve">87. </w:t>
      </w:r>
      <w:r w:rsidRPr="00975551">
        <w:rPr>
          <w:rFonts w:ascii="Times New Roman" w:hAnsi="Times New Roman" w:cs="Times New Roman"/>
        </w:rPr>
        <w:t>Распр</w:t>
      </w:r>
      <w:r>
        <w:rPr>
          <w:rFonts w:ascii="Times New Roman" w:hAnsi="Times New Roman" w:cs="Times New Roman"/>
        </w:rPr>
        <w:t>еделение респондентов по полу и роду занятий</w:t>
      </w:r>
      <w:r w:rsidRPr="00975551">
        <w:rPr>
          <w:rFonts w:ascii="Times New Roman" w:hAnsi="Times New Roman" w:cs="Times New Roman"/>
        </w:rPr>
        <w:t>, %</w:t>
      </w:r>
    </w:p>
    <w:p w:rsidR="00C942B6" w:rsidRPr="00C942B6" w:rsidRDefault="00C942B6" w:rsidP="00C942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B6">
        <w:rPr>
          <w:rFonts w:ascii="Times New Roman" w:hAnsi="Times New Roman" w:cs="Times New Roman"/>
          <w:sz w:val="28"/>
          <w:szCs w:val="28"/>
        </w:rPr>
        <w:t>Две трети респондентов</w:t>
      </w:r>
      <w:r>
        <w:rPr>
          <w:rFonts w:ascii="Times New Roman" w:hAnsi="Times New Roman" w:cs="Times New Roman"/>
          <w:sz w:val="28"/>
          <w:szCs w:val="28"/>
        </w:rPr>
        <w:t>, принявших участие в опросе осуществляют профессиональную деятельность, еще  27,7% учатся, 4% - безработные и 7% находятся на пенсии.</w:t>
      </w:r>
    </w:p>
    <w:p w:rsidR="00ED3FFD" w:rsidRDefault="00ED3FFD" w:rsidP="00ED3FF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652905"/>
            <wp:effectExtent l="0" t="0" r="3175" b="4445"/>
            <wp:docPr id="100" name="Диаграмма 1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5"/>
              </a:graphicData>
            </a:graphic>
          </wp:inline>
        </w:drawing>
      </w:r>
    </w:p>
    <w:p w:rsidR="00ED3FFD" w:rsidRDefault="00ED3FFD" w:rsidP="00ED3FFD">
      <w:pPr>
        <w:rPr>
          <w:rFonts w:ascii="Times New Roman" w:hAnsi="Times New Roman" w:cs="Times New Roman"/>
        </w:rPr>
      </w:pPr>
      <w:r w:rsidRPr="00975551">
        <w:rPr>
          <w:rFonts w:ascii="Times New Roman" w:hAnsi="Times New Roman" w:cs="Times New Roman"/>
        </w:rPr>
        <w:t xml:space="preserve">Рис. </w:t>
      </w:r>
      <w:r w:rsidR="00556936">
        <w:rPr>
          <w:rFonts w:ascii="Times New Roman" w:hAnsi="Times New Roman" w:cs="Times New Roman"/>
        </w:rPr>
        <w:t xml:space="preserve">88. </w:t>
      </w:r>
      <w:r w:rsidRPr="00975551">
        <w:rPr>
          <w:rFonts w:ascii="Times New Roman" w:hAnsi="Times New Roman" w:cs="Times New Roman"/>
        </w:rPr>
        <w:t>Распр</w:t>
      </w:r>
      <w:r>
        <w:rPr>
          <w:rFonts w:ascii="Times New Roman" w:hAnsi="Times New Roman" w:cs="Times New Roman"/>
        </w:rPr>
        <w:t>еделение респондентов по полу и уровню ежемесячного дохода на члена семьи</w:t>
      </w:r>
      <w:r w:rsidRPr="00975551">
        <w:rPr>
          <w:rFonts w:ascii="Times New Roman" w:hAnsi="Times New Roman" w:cs="Times New Roman"/>
        </w:rPr>
        <w:t>, %</w:t>
      </w:r>
    </w:p>
    <w:p w:rsidR="00ED3FFD" w:rsidRDefault="00C942B6" w:rsidP="00C942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B6">
        <w:rPr>
          <w:rFonts w:ascii="Times New Roman" w:hAnsi="Times New Roman" w:cs="Times New Roman"/>
          <w:sz w:val="28"/>
          <w:szCs w:val="28"/>
        </w:rPr>
        <w:t xml:space="preserve">Каждый пятый респондент сообщил, что ежемесячный доход на члена семьи не превышает 7000 рублей, 44% - указали на диапазон в 7 000 – 15 000 рублей, </w:t>
      </w:r>
      <w:r w:rsidR="00B06C07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C942B6">
        <w:rPr>
          <w:rFonts w:ascii="Times New Roman" w:hAnsi="Times New Roman" w:cs="Times New Roman"/>
          <w:sz w:val="28"/>
          <w:szCs w:val="28"/>
        </w:rPr>
        <w:t>2</w:t>
      </w:r>
      <w:r w:rsidR="00B06C07">
        <w:rPr>
          <w:rFonts w:ascii="Times New Roman" w:hAnsi="Times New Roman" w:cs="Times New Roman"/>
          <w:sz w:val="28"/>
          <w:szCs w:val="28"/>
        </w:rPr>
        <w:t>4</w:t>
      </w:r>
      <w:r w:rsidRPr="00C942B6">
        <w:rPr>
          <w:rFonts w:ascii="Times New Roman" w:hAnsi="Times New Roman" w:cs="Times New Roman"/>
          <w:sz w:val="28"/>
          <w:szCs w:val="28"/>
        </w:rPr>
        <w:t xml:space="preserve">% - на превышение дохода в 15000 руб., еще </w:t>
      </w:r>
      <w:r w:rsidR="00B06C07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C942B6">
        <w:rPr>
          <w:rFonts w:ascii="Times New Roman" w:hAnsi="Times New Roman" w:cs="Times New Roman"/>
          <w:sz w:val="28"/>
          <w:szCs w:val="28"/>
        </w:rPr>
        <w:t>1</w:t>
      </w:r>
      <w:r w:rsidR="00D24830">
        <w:rPr>
          <w:rFonts w:ascii="Times New Roman" w:hAnsi="Times New Roman" w:cs="Times New Roman"/>
          <w:sz w:val="28"/>
          <w:szCs w:val="28"/>
        </w:rPr>
        <w:t>1</w:t>
      </w:r>
      <w:r w:rsidRPr="00C942B6">
        <w:rPr>
          <w:rFonts w:ascii="Times New Roman" w:hAnsi="Times New Roman" w:cs="Times New Roman"/>
          <w:sz w:val="28"/>
          <w:szCs w:val="28"/>
        </w:rPr>
        <w:t>% затруднились ответить на данный вопрос.</w:t>
      </w:r>
    </w:p>
    <w:p w:rsidR="00C942B6" w:rsidRPr="00C942B6" w:rsidRDefault="00C942B6" w:rsidP="00C942B6">
      <w:pPr>
        <w:pStyle w:val="3"/>
        <w:numPr>
          <w:ilvl w:val="1"/>
          <w:numId w:val="5"/>
        </w:numPr>
      </w:pPr>
      <w:r>
        <w:t>Оценка широты предложения товаров и услуг</w:t>
      </w:r>
    </w:p>
    <w:p w:rsidR="00C942B6" w:rsidRDefault="00C942B6" w:rsidP="00C942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B6">
        <w:rPr>
          <w:rFonts w:ascii="Times New Roman" w:hAnsi="Times New Roman" w:cs="Times New Roman"/>
          <w:sz w:val="28"/>
          <w:szCs w:val="28"/>
        </w:rPr>
        <w:t xml:space="preserve">Оценивая предложения товаров и услуг на целевых рынках, жители региона отмечают недостаток предложений, прежде всего, в </w:t>
      </w:r>
      <w:r w:rsidR="009979E1">
        <w:rPr>
          <w:rFonts w:ascii="Times New Roman" w:hAnsi="Times New Roman" w:cs="Times New Roman"/>
          <w:sz w:val="28"/>
          <w:szCs w:val="28"/>
        </w:rPr>
        <w:t>услугах дошкольных учреждений и медицинских учреждений</w:t>
      </w:r>
      <w:r w:rsidRPr="00C942B6">
        <w:rPr>
          <w:rFonts w:ascii="Times New Roman" w:hAnsi="Times New Roman" w:cs="Times New Roman"/>
          <w:sz w:val="28"/>
          <w:szCs w:val="28"/>
        </w:rPr>
        <w:t>:</w:t>
      </w:r>
      <w:r w:rsidR="009979E1">
        <w:rPr>
          <w:rFonts w:ascii="Times New Roman" w:hAnsi="Times New Roman" w:cs="Times New Roman"/>
          <w:sz w:val="28"/>
          <w:szCs w:val="28"/>
        </w:rPr>
        <w:t xml:space="preserve"> каждый третий указывает что их мало. Каждый четвертый респондент указывает на недостаточность компаний, предоставляющих услуги управления многоквартирным домом. Каждый пятый считае</w:t>
      </w:r>
      <w:r w:rsidR="00B7085C">
        <w:rPr>
          <w:rFonts w:ascii="Times New Roman" w:hAnsi="Times New Roman" w:cs="Times New Roman"/>
          <w:sz w:val="28"/>
          <w:szCs w:val="28"/>
        </w:rPr>
        <w:t>т</w:t>
      </w:r>
      <w:r w:rsidR="009979E1">
        <w:rPr>
          <w:rFonts w:ascii="Times New Roman" w:hAnsi="Times New Roman" w:cs="Times New Roman"/>
          <w:sz w:val="28"/>
          <w:szCs w:val="28"/>
        </w:rPr>
        <w:t xml:space="preserve">, что мало представлены услуги водоснабжения, энергоснабжения, теплоснабжения, газоснабжения, а также </w:t>
      </w:r>
      <w:r w:rsidR="009704EE">
        <w:rPr>
          <w:rFonts w:ascii="Times New Roman" w:hAnsi="Times New Roman" w:cs="Times New Roman"/>
          <w:sz w:val="28"/>
          <w:szCs w:val="28"/>
        </w:rPr>
        <w:t>строительства нового жилья (таблица 7).</w:t>
      </w:r>
    </w:p>
    <w:p w:rsidR="009704EE" w:rsidRDefault="009704EE" w:rsidP="00C942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один из пяти сообщил об избыточном предложении продуктов питания и услуг связи.</w:t>
      </w:r>
    </w:p>
    <w:p w:rsidR="009704EE" w:rsidRDefault="009704EE" w:rsidP="00C942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4EE" w:rsidRDefault="009704EE" w:rsidP="00C942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FFD" w:rsidRDefault="009979E1" w:rsidP="009979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7</w:t>
      </w:r>
    </w:p>
    <w:p w:rsidR="009979E1" w:rsidRPr="009979E1" w:rsidRDefault="009979E1" w:rsidP="00997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9E1">
        <w:rPr>
          <w:rFonts w:ascii="Times New Roman" w:hAnsi="Times New Roman" w:cs="Times New Roman"/>
          <w:sz w:val="24"/>
          <w:szCs w:val="24"/>
        </w:rPr>
        <w:t>Оценка широты предложения товаров и услуг</w:t>
      </w:r>
    </w:p>
    <w:tbl>
      <w:tblPr>
        <w:tblW w:w="9098" w:type="dxa"/>
        <w:tblInd w:w="-5" w:type="dxa"/>
        <w:tblLook w:val="04A0"/>
      </w:tblPr>
      <w:tblGrid>
        <w:gridCol w:w="2860"/>
        <w:gridCol w:w="1362"/>
        <w:gridCol w:w="1412"/>
        <w:gridCol w:w="960"/>
        <w:gridCol w:w="960"/>
        <w:gridCol w:w="1544"/>
      </w:tblGrid>
      <w:tr w:rsidR="009979E1" w:rsidRPr="009979E1" w:rsidTr="009979E1">
        <w:trPr>
          <w:trHeight w:val="7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E1" w:rsidRPr="009979E1" w:rsidRDefault="009979E1" w:rsidP="009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 услуги</w:t>
            </w: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9979E1" w:rsidRPr="009979E1" w:rsidTr="009979E1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E1" w:rsidRPr="009979E1" w:rsidRDefault="009979E1" w:rsidP="009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9979E1" w:rsidRPr="009979E1" w:rsidTr="009979E1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E1" w:rsidRPr="009979E1" w:rsidRDefault="009979E1" w:rsidP="009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979E1" w:rsidRPr="009979E1" w:rsidTr="009979E1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E1" w:rsidRPr="009979E1" w:rsidRDefault="009979E1" w:rsidP="009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9979E1" w:rsidRPr="009979E1" w:rsidTr="009979E1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E1" w:rsidRPr="009979E1" w:rsidRDefault="009979E1" w:rsidP="009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979E1" w:rsidRPr="009979E1" w:rsidTr="009979E1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E1" w:rsidRPr="009979E1" w:rsidRDefault="009979E1" w:rsidP="009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979E1" w:rsidRPr="009979E1" w:rsidTr="009979E1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E1" w:rsidRPr="009979E1" w:rsidRDefault="009979E1" w:rsidP="009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79E1" w:rsidRPr="009979E1" w:rsidTr="009979E1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E1" w:rsidRPr="009979E1" w:rsidRDefault="009979E1" w:rsidP="009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9979E1" w:rsidRPr="009979E1" w:rsidTr="009979E1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E1" w:rsidRPr="009979E1" w:rsidRDefault="009979E1" w:rsidP="009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 по управлению многоквартирными домами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9979E1" w:rsidRPr="009979E1" w:rsidTr="009979E1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E1" w:rsidRPr="009979E1" w:rsidRDefault="009979E1" w:rsidP="009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Сотовая связь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9979E1" w:rsidRPr="009979E1" w:rsidTr="009979E1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E1" w:rsidRPr="009979E1" w:rsidRDefault="009979E1" w:rsidP="009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9979E1" w:rsidRPr="009979E1" w:rsidTr="009979E1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E1" w:rsidRPr="009979E1" w:rsidRDefault="009979E1" w:rsidP="009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9979E1" w:rsidRPr="009979E1" w:rsidTr="009979E1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E1" w:rsidRPr="009979E1" w:rsidRDefault="009979E1" w:rsidP="009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9979E1" w:rsidRPr="009979E1" w:rsidTr="009979E1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E1" w:rsidRPr="009979E1" w:rsidRDefault="009979E1" w:rsidP="009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9979E1" w:rsidRPr="009979E1" w:rsidTr="009979E1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E1" w:rsidRPr="009979E1" w:rsidRDefault="009979E1" w:rsidP="009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9979E1" w:rsidRPr="009979E1" w:rsidTr="009979E1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E1" w:rsidRPr="009979E1" w:rsidRDefault="009979E1" w:rsidP="009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жилье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E1" w:rsidRPr="009979E1" w:rsidRDefault="009979E1" w:rsidP="0099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</w:tbl>
    <w:p w:rsidR="00100088" w:rsidRDefault="00100088" w:rsidP="00ED3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69B" w:rsidRDefault="0010369B" w:rsidP="001036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69B">
        <w:rPr>
          <w:rFonts w:ascii="Times New Roman" w:hAnsi="Times New Roman" w:cs="Times New Roman"/>
          <w:sz w:val="28"/>
          <w:szCs w:val="28"/>
        </w:rPr>
        <w:t xml:space="preserve">Удовлетворённость качеством предоставляемых товаров и услуг населением региона достаточно высокая (таблица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69B">
        <w:rPr>
          <w:rFonts w:ascii="Times New Roman" w:hAnsi="Times New Roman" w:cs="Times New Roman"/>
          <w:sz w:val="28"/>
          <w:szCs w:val="28"/>
        </w:rPr>
        <w:t xml:space="preserve">). В целом участники исследования в той или иной степени довольны качеством газо-, электро-, тепло- и водоснабжения, сотовой связи, интернета. </w:t>
      </w:r>
    </w:p>
    <w:p w:rsidR="0010369B" w:rsidRPr="0010369B" w:rsidRDefault="0010369B" w:rsidP="001036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69B">
        <w:rPr>
          <w:rFonts w:ascii="Times New Roman" w:hAnsi="Times New Roman" w:cs="Times New Roman"/>
          <w:sz w:val="28"/>
          <w:szCs w:val="28"/>
        </w:rPr>
        <w:t>Наиболее проблемными по показателю качества являются рынок медицинских услуг</w:t>
      </w:r>
      <w:r>
        <w:rPr>
          <w:rFonts w:ascii="Times New Roman" w:hAnsi="Times New Roman" w:cs="Times New Roman"/>
          <w:sz w:val="28"/>
          <w:szCs w:val="28"/>
        </w:rPr>
        <w:t xml:space="preserve">, дошкольных образовательных услуг, </w:t>
      </w:r>
      <w:r w:rsidRPr="0010369B">
        <w:rPr>
          <w:rFonts w:ascii="Times New Roman" w:hAnsi="Times New Roman" w:cs="Times New Roman"/>
          <w:sz w:val="28"/>
          <w:szCs w:val="28"/>
        </w:rPr>
        <w:t>услуг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 xml:space="preserve"> и строительству нового жилья</w:t>
      </w:r>
      <w:r w:rsidRPr="0010369B">
        <w:rPr>
          <w:rFonts w:ascii="Times New Roman" w:hAnsi="Times New Roman" w:cs="Times New Roman"/>
          <w:sz w:val="28"/>
          <w:szCs w:val="28"/>
        </w:rPr>
        <w:t>.</w:t>
      </w:r>
    </w:p>
    <w:p w:rsidR="005E4709" w:rsidRDefault="005E4709" w:rsidP="005E470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8</w:t>
      </w:r>
    </w:p>
    <w:p w:rsidR="005E4709" w:rsidRPr="009979E1" w:rsidRDefault="005E4709" w:rsidP="005E470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9E1">
        <w:rPr>
          <w:rFonts w:ascii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sz w:val="24"/>
          <w:szCs w:val="24"/>
        </w:rPr>
        <w:t>уровня качества</w:t>
      </w:r>
      <w:r w:rsidRPr="009979E1">
        <w:rPr>
          <w:rFonts w:ascii="Times New Roman" w:hAnsi="Times New Roman" w:cs="Times New Roman"/>
          <w:sz w:val="24"/>
          <w:szCs w:val="24"/>
        </w:rPr>
        <w:t xml:space="preserve"> товаров и услуг</w:t>
      </w:r>
    </w:p>
    <w:tbl>
      <w:tblPr>
        <w:tblW w:w="9459" w:type="dxa"/>
        <w:tblInd w:w="-5" w:type="dxa"/>
        <w:tblLook w:val="04A0"/>
      </w:tblPr>
      <w:tblGrid>
        <w:gridCol w:w="3686"/>
        <w:gridCol w:w="1088"/>
        <w:gridCol w:w="1047"/>
        <w:gridCol w:w="1544"/>
        <w:gridCol w:w="1047"/>
        <w:gridCol w:w="1047"/>
      </w:tblGrid>
      <w:tr w:rsidR="005E4709" w:rsidRPr="005E4709" w:rsidTr="005E4709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 услуги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Доволен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доволен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 доволен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доволен</w:t>
            </w:r>
          </w:p>
        </w:tc>
      </w:tr>
      <w:tr w:rsidR="005E4709" w:rsidRPr="005E4709" w:rsidTr="005E47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9" w:rsidRPr="005E4709" w:rsidRDefault="005E4709" w:rsidP="005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E4709" w:rsidRPr="005E4709" w:rsidTr="005E47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9" w:rsidRPr="005E4709" w:rsidRDefault="005E4709" w:rsidP="005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5E4709" w:rsidRPr="005E4709" w:rsidTr="005E47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9" w:rsidRPr="005E4709" w:rsidRDefault="005E4709" w:rsidP="005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709" w:rsidRPr="005E4709" w:rsidTr="005E47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9" w:rsidRPr="005E4709" w:rsidRDefault="005E4709" w:rsidP="005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5E4709" w:rsidRPr="005E4709" w:rsidTr="005E47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9" w:rsidRPr="005E4709" w:rsidRDefault="005E4709" w:rsidP="005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5E4709" w:rsidRPr="005E4709" w:rsidTr="005E47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9" w:rsidRPr="005E4709" w:rsidRDefault="005E4709" w:rsidP="005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5E4709" w:rsidRPr="005E4709" w:rsidTr="005E47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9" w:rsidRPr="005E4709" w:rsidRDefault="005E4709" w:rsidP="005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учреждений дошкольного образования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5E4709" w:rsidRPr="005E4709" w:rsidTr="005E47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9" w:rsidRPr="005E4709" w:rsidRDefault="005E4709" w:rsidP="005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 по управлению многоквартирными домами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5E4709" w:rsidRPr="005E4709" w:rsidTr="005E47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9" w:rsidRPr="005E4709" w:rsidRDefault="005E4709" w:rsidP="005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Сотовая связь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4709" w:rsidRPr="005E4709" w:rsidTr="005E47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9" w:rsidRPr="005E4709" w:rsidRDefault="005E4709" w:rsidP="005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E4709" w:rsidRPr="005E4709" w:rsidTr="005E47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9" w:rsidRPr="005E4709" w:rsidRDefault="005E4709" w:rsidP="005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E4709" w:rsidRPr="005E4709" w:rsidTr="005E47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9" w:rsidRPr="005E4709" w:rsidRDefault="005E4709" w:rsidP="005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5E4709" w:rsidRPr="005E4709" w:rsidTr="005E47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9" w:rsidRPr="005E4709" w:rsidRDefault="005E4709" w:rsidP="005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5E4709" w:rsidRPr="005E4709" w:rsidTr="005E47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9" w:rsidRPr="005E4709" w:rsidRDefault="005E4709" w:rsidP="005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E4709" w:rsidRPr="005E4709" w:rsidTr="005E470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709" w:rsidRPr="005E4709" w:rsidRDefault="005E4709" w:rsidP="005E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жилье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09" w:rsidRPr="005E4709" w:rsidRDefault="005E4709" w:rsidP="005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</w:tbl>
    <w:p w:rsidR="0010369B" w:rsidRDefault="0010369B" w:rsidP="001036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69B" w:rsidRDefault="0010369B" w:rsidP="00103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отмеченное выше широкое предложение и неплохое качество товаров и услуг на целевых рынках, жители </w:t>
      </w:r>
      <w:r w:rsidR="00824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10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не довольны уровнем цен (таблица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Особенно высока неудовлетворённость ценами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питания, одежду и обувь, лекарственные препараты</w:t>
      </w:r>
      <w:r w:rsidR="0082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бытовую технику, теплоснабжение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медицинские услуги.</w:t>
      </w:r>
    </w:p>
    <w:p w:rsidR="0010369B" w:rsidRPr="0010369B" w:rsidRDefault="0010369B" w:rsidP="00103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наибольшей степени население устраивают цены на услуги сотов</w:t>
      </w:r>
      <w:r w:rsidR="00824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</w:t>
      </w:r>
      <w:r w:rsidR="008249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интернет</w:t>
      </w:r>
      <w:r w:rsidR="008249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</w:t>
      </w:r>
      <w:r w:rsidR="00824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</w:t>
      </w:r>
      <w:r w:rsidR="008249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69B" w:rsidRPr="0010369B" w:rsidRDefault="0010369B" w:rsidP="001036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FFD" w:rsidRPr="0010369B" w:rsidRDefault="0010369B" w:rsidP="0010369B">
      <w:pPr>
        <w:jc w:val="right"/>
        <w:rPr>
          <w:rFonts w:ascii="Times New Roman" w:hAnsi="Times New Roman" w:cs="Times New Roman"/>
          <w:sz w:val="24"/>
          <w:szCs w:val="24"/>
        </w:rPr>
      </w:pPr>
      <w:r w:rsidRPr="0010369B">
        <w:rPr>
          <w:rFonts w:ascii="Times New Roman" w:hAnsi="Times New Roman" w:cs="Times New Roman"/>
          <w:sz w:val="24"/>
          <w:szCs w:val="24"/>
        </w:rPr>
        <w:t>Таблица 9</w:t>
      </w:r>
    </w:p>
    <w:p w:rsidR="0010369B" w:rsidRPr="0010369B" w:rsidRDefault="0010369B" w:rsidP="00103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69B">
        <w:rPr>
          <w:rFonts w:ascii="Times New Roman" w:hAnsi="Times New Roman" w:cs="Times New Roman"/>
          <w:sz w:val="24"/>
          <w:szCs w:val="24"/>
        </w:rPr>
        <w:t>Оценка населением уровня цен на товары и услуги</w:t>
      </w:r>
    </w:p>
    <w:tbl>
      <w:tblPr>
        <w:tblW w:w="9244" w:type="dxa"/>
        <w:tblInd w:w="-5" w:type="dxa"/>
        <w:tblLook w:val="04A0"/>
      </w:tblPr>
      <w:tblGrid>
        <w:gridCol w:w="3860"/>
        <w:gridCol w:w="960"/>
        <w:gridCol w:w="960"/>
        <w:gridCol w:w="1544"/>
        <w:gridCol w:w="960"/>
        <w:gridCol w:w="960"/>
      </w:tblGrid>
      <w:tr w:rsidR="0010369B" w:rsidRPr="0010369B" w:rsidTr="0010369B">
        <w:trPr>
          <w:trHeight w:val="7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9B" w:rsidRPr="0010369B" w:rsidRDefault="0010369B" w:rsidP="001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 услуги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вполне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0369B" w:rsidRPr="0010369B" w:rsidTr="0010369B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9B" w:rsidRPr="0010369B" w:rsidRDefault="0010369B" w:rsidP="001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10369B" w:rsidRPr="0010369B" w:rsidTr="0010369B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9B" w:rsidRPr="0010369B" w:rsidRDefault="0010369B" w:rsidP="001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10369B" w:rsidRPr="0010369B" w:rsidTr="0010369B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9B" w:rsidRPr="0010369B" w:rsidRDefault="0010369B" w:rsidP="001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10369B" w:rsidRPr="0010369B" w:rsidTr="0010369B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9B" w:rsidRPr="0010369B" w:rsidRDefault="0010369B" w:rsidP="001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10369B" w:rsidRPr="0010369B" w:rsidTr="0010369B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9B" w:rsidRPr="0010369B" w:rsidRDefault="0010369B" w:rsidP="001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10369B" w:rsidRPr="0010369B" w:rsidTr="0010369B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9B" w:rsidRPr="0010369B" w:rsidRDefault="0010369B" w:rsidP="001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</w:tr>
      <w:tr w:rsidR="0010369B" w:rsidRPr="0010369B" w:rsidTr="0010369B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9B" w:rsidRPr="0010369B" w:rsidRDefault="0010369B" w:rsidP="001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10369B" w:rsidRPr="0010369B" w:rsidTr="0010369B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9B" w:rsidRPr="0010369B" w:rsidRDefault="0010369B" w:rsidP="001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 по управлению многоквартирными домами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10369B" w:rsidRPr="0010369B" w:rsidTr="0010369B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9B" w:rsidRPr="0010369B" w:rsidRDefault="0010369B" w:rsidP="001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Сотовая 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10369B" w:rsidRPr="0010369B" w:rsidTr="0010369B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9B" w:rsidRPr="0010369B" w:rsidRDefault="0010369B" w:rsidP="001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10369B" w:rsidRPr="0010369B" w:rsidTr="0010369B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9B" w:rsidRPr="0010369B" w:rsidRDefault="0010369B" w:rsidP="001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10369B" w:rsidRPr="0010369B" w:rsidTr="0010369B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9B" w:rsidRPr="0010369B" w:rsidRDefault="0010369B" w:rsidP="001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10369B" w:rsidRPr="0010369B" w:rsidTr="0010369B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9B" w:rsidRPr="0010369B" w:rsidRDefault="0010369B" w:rsidP="001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10369B" w:rsidRPr="0010369B" w:rsidTr="0010369B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9B" w:rsidRPr="0010369B" w:rsidRDefault="0010369B" w:rsidP="001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10369B" w:rsidRPr="0010369B" w:rsidTr="0010369B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9B" w:rsidRPr="0010369B" w:rsidRDefault="0010369B" w:rsidP="0010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жилье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B" w:rsidRPr="0010369B" w:rsidRDefault="0010369B" w:rsidP="0010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</w:tbl>
    <w:p w:rsidR="0010369B" w:rsidRDefault="0010369B" w:rsidP="00ED3FF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27709" w:rsidRDefault="00103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7709" w:rsidRDefault="00127709" w:rsidP="00127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</w:t>
      </w:r>
    </w:p>
    <w:p w:rsidR="00127709" w:rsidRPr="00D07064" w:rsidRDefault="00127709" w:rsidP="001277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64">
        <w:rPr>
          <w:rFonts w:ascii="Times New Roman" w:hAnsi="Times New Roman" w:cs="Times New Roman"/>
          <w:sz w:val="28"/>
          <w:szCs w:val="28"/>
        </w:rPr>
        <w:t xml:space="preserve">Проведенное исследование показало, что </w:t>
      </w: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34% представителей бизнес-сообщества Чувашской Республики положительно оценивают успешность развития своего бизнеса. Как неуспешный свой бизнес охарактеризовали 22% респондентов. </w:t>
      </w:r>
    </w:p>
    <w:p w:rsidR="00127709" w:rsidRPr="00D07064" w:rsidRDefault="00127709" w:rsidP="001277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предпринимателями успешности собственного бизнеса различаются в зависимости от их статуса (величины). Более точно смогли ответить на данный вопрос представители крупных предприятий - 53% дали положительную оценку, а 40% - отрицательную. Половина представителей малого и среднего бизнеса дали нейтральную оценку, 30% -положительную, еще 20% - отрицательную.</w:t>
      </w:r>
    </w:p>
    <w:p w:rsidR="00127709" w:rsidRPr="00D07064" w:rsidRDefault="00127709" w:rsidP="00127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hAnsi="Times New Roman" w:cs="Times New Roman"/>
          <w:sz w:val="28"/>
          <w:szCs w:val="28"/>
        </w:rPr>
        <w:t xml:space="preserve">Наиболее успешными по собственной оценке являются такие </w:t>
      </w:r>
      <w:r w:rsidR="008716F5">
        <w:rPr>
          <w:rFonts w:ascii="Times New Roman" w:hAnsi="Times New Roman" w:cs="Times New Roman"/>
          <w:sz w:val="28"/>
          <w:szCs w:val="28"/>
        </w:rPr>
        <w:t>виды экономической деятельности</w:t>
      </w:r>
      <w:r w:rsidRPr="00D07064">
        <w:rPr>
          <w:rFonts w:ascii="Times New Roman" w:hAnsi="Times New Roman" w:cs="Times New Roman"/>
          <w:sz w:val="28"/>
          <w:szCs w:val="28"/>
        </w:rPr>
        <w:t xml:space="preserve"> как АПК – 63,2%, образование – 62,5% и связь – 44%. </w:t>
      </w:r>
    </w:p>
    <w:p w:rsidR="00127709" w:rsidRPr="00D07064" w:rsidRDefault="00127709" w:rsidP="00127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hAnsi="Times New Roman" w:cs="Times New Roman"/>
          <w:sz w:val="28"/>
          <w:szCs w:val="28"/>
        </w:rPr>
        <w:t xml:space="preserve">В своей повседневной деятельности бизнес сталкивается с целым рядом проблем. </w:t>
      </w:r>
    </w:p>
    <w:p w:rsidR="00127709" w:rsidRPr="00D07064" w:rsidRDefault="00127709" w:rsidP="0012770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Нестабильность российского законодательства, регулирующего предпринимательскую деятельность - </w:t>
      </w: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>16,3%.</w:t>
      </w:r>
    </w:p>
    <w:p w:rsidR="00127709" w:rsidRPr="00D07064" w:rsidRDefault="00127709" w:rsidP="0012770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Конкуренция, теневой сектор - </w:t>
      </w: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>15,5%.</w:t>
      </w:r>
    </w:p>
    <w:p w:rsidR="00127709" w:rsidRPr="00D07064" w:rsidRDefault="00127709" w:rsidP="0012770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 финансированию - </w:t>
      </w: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>13,9%.</w:t>
      </w:r>
    </w:p>
    <w:p w:rsidR="00127709" w:rsidRPr="00D07064" w:rsidRDefault="00127709" w:rsidP="0012770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Высокие ставки налогообложения - </w:t>
      </w: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>9,2%.</w:t>
      </w:r>
    </w:p>
    <w:p w:rsidR="00127709" w:rsidRPr="00D07064" w:rsidRDefault="00127709" w:rsidP="0012770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Недобросовестная конкуренция со стороны организаций конкурентов - </w:t>
      </w: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>9,2%.</w:t>
      </w:r>
    </w:p>
    <w:p w:rsidR="00127709" w:rsidRPr="00D07064" w:rsidRDefault="00127709" w:rsidP="00127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hAnsi="Times New Roman" w:cs="Times New Roman"/>
          <w:sz w:val="28"/>
          <w:szCs w:val="28"/>
        </w:rPr>
        <w:t>Для малого и среднего бизнеса характерна аналогичная структура основных препятствий. Однако представители крупного бизнеса в равной степени наиболее значимыми препятствиями считают:</w:t>
      </w:r>
    </w:p>
    <w:p w:rsidR="00127709" w:rsidRPr="00D07064" w:rsidRDefault="00127709" w:rsidP="00127709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Нестабильность российского законодательства, регулирующего предпринимательскую деятельность – 20%.</w:t>
      </w:r>
    </w:p>
    <w:p w:rsidR="00127709" w:rsidRPr="00D07064" w:rsidRDefault="00127709" w:rsidP="00127709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Недобросовестная конкуренция со стороны организаций конкурентов – 20%.</w:t>
      </w:r>
    </w:p>
    <w:p w:rsidR="00127709" w:rsidRPr="00D07064" w:rsidRDefault="00127709" w:rsidP="0012770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административные барьеры оцениваются региональным бизнес-сообществом как достаточно серьёзные препятствия для ведения предпринимательской деятельности.</w:t>
      </w:r>
    </w:p>
    <w:p w:rsidR="00127709" w:rsidRPr="00D07064" w:rsidRDefault="00127709" w:rsidP="00127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hAnsi="Times New Roman" w:cs="Times New Roman"/>
          <w:sz w:val="28"/>
          <w:szCs w:val="28"/>
        </w:rPr>
        <w:t>Наиболее выраженный признак благополучия деловой среды – ее приспособленность для численного роста бизнес-сообщества, появления новых предпринимателей. Положительно оценили условия ведения бизнеса только 28%, еще 53% дали удовлетворительную оценку, а 13% дали отрицательную оценку (рис.17).</w:t>
      </w:r>
    </w:p>
    <w:p w:rsidR="00127709" w:rsidRPr="00D07064" w:rsidRDefault="00127709" w:rsidP="00127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hAnsi="Times New Roman" w:cs="Times New Roman"/>
          <w:sz w:val="28"/>
          <w:szCs w:val="28"/>
        </w:rPr>
        <w:t>В целом по всей совокупности респондентов уровень удовлетворенности условиями ведения бизнеса составляет 80,9%.</w:t>
      </w:r>
    </w:p>
    <w:p w:rsidR="00127709" w:rsidRPr="00D07064" w:rsidRDefault="00127709" w:rsidP="00127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hAnsi="Times New Roman" w:cs="Times New Roman"/>
          <w:sz w:val="28"/>
          <w:szCs w:val="28"/>
        </w:rPr>
        <w:t xml:space="preserve">Однако, 60% представителей крупного бизнеса оценили условия ведения бизнеса как удовлетворительные, еще 26% дали неудовлетворительную оценку, а остальные отказались от ответа. Таким образом, можно </w:t>
      </w:r>
      <w:r w:rsidRPr="00D07064">
        <w:rPr>
          <w:rFonts w:ascii="Times New Roman" w:hAnsi="Times New Roman" w:cs="Times New Roman"/>
          <w:sz w:val="28"/>
          <w:szCs w:val="28"/>
        </w:rPr>
        <w:lastRenderedPageBreak/>
        <w:t>констатировать, что крупный бизнес не удовлетворен сложившимися на рынке региона условиями ведения бизнеса.</w:t>
      </w:r>
    </w:p>
    <w:p w:rsidR="00127709" w:rsidRPr="00D07064" w:rsidRDefault="00127709" w:rsidP="001277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64">
        <w:rPr>
          <w:rFonts w:ascii="Times New Roman" w:hAnsi="Times New Roman" w:cs="Times New Roman"/>
          <w:sz w:val="28"/>
          <w:szCs w:val="28"/>
        </w:rPr>
        <w:t>Оценка открытости регионального рынка для компаний из других регионов невысокая</w:t>
      </w: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более половины предпринимателей (5</w:t>
      </w:r>
      <w:r w:rsidR="004B38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>%) считает, что деловая среда республики не способствует формированию новых бизнес-единиц. В частности, 25% опрошенных на вопрос о том, легко или сложно в нашем регионе начать бизнес с нуля, дали крайне негативные оценки.</w:t>
      </w:r>
    </w:p>
    <w:p w:rsidR="00127709" w:rsidRPr="00D07064" w:rsidRDefault="00127709" w:rsidP="00127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hAnsi="Times New Roman" w:cs="Times New Roman"/>
          <w:sz w:val="28"/>
          <w:szCs w:val="28"/>
        </w:rPr>
        <w:t>Условия для вхождения на рынок своего региона уже сложившихся компаний из других регионов оцениваются участниками исследования как более благоприятные, чем готовность деловой среды для создания бизнеса «нулевого цикла». Так, 16% опрошенных указали на относительную легкость вхождения на региональный рынок сторонний организаций.</w:t>
      </w:r>
    </w:p>
    <w:p w:rsidR="00127709" w:rsidRPr="00D07064" w:rsidRDefault="00127709" w:rsidP="001277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hAnsi="Times New Roman" w:cs="Times New Roman"/>
          <w:sz w:val="28"/>
          <w:szCs w:val="28"/>
        </w:rPr>
        <w:t>Уровень конкуренции в регионе оценивается участниками исследования достаточно высоко: 55% указали на высокую или очень высокую конкуренцию, 23% отмечают средний уровень конкуренции. При этом основная масса представителей малого и среднего бизнеса (40% и 50% соответственно) указали на высокий уровень конкуренции, а 40% представителей крупного бизнеса на очень высокий уровень конкуренции.</w:t>
      </w:r>
    </w:p>
    <w:p w:rsidR="00127709" w:rsidRPr="00D07064" w:rsidRDefault="00127709" w:rsidP="00127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hAnsi="Times New Roman" w:cs="Times New Roman"/>
          <w:sz w:val="28"/>
          <w:szCs w:val="28"/>
        </w:rPr>
        <w:t>Более половины представителей бизнес-сообщества считают, что интенсивность конкуренции за последнее время увеличилась, еще 27% -  что она не изменилась, а 12% - что сократилась.</w:t>
      </w:r>
    </w:p>
    <w:p w:rsidR="00127709" w:rsidRPr="00D07064" w:rsidRDefault="00127709" w:rsidP="00127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hAnsi="Times New Roman" w:cs="Times New Roman"/>
          <w:sz w:val="28"/>
          <w:szCs w:val="28"/>
        </w:rPr>
        <w:t xml:space="preserve">Исследование отдельных рынков показало, что на рынках транспорта, промышленности, строительства, торговли и обслуживания по мнению опрошенных конкуренция увеличилась. По мнению респондентов рынка связи интенсивность конкуренции не изменилась (78%), а каждый четвертый представитель АПК </w:t>
      </w:r>
      <w:r w:rsidR="004B3867">
        <w:rPr>
          <w:rFonts w:ascii="Times New Roman" w:hAnsi="Times New Roman" w:cs="Times New Roman"/>
          <w:sz w:val="28"/>
          <w:szCs w:val="28"/>
        </w:rPr>
        <w:t xml:space="preserve">и образования </w:t>
      </w:r>
      <w:r w:rsidRPr="00D07064">
        <w:rPr>
          <w:rFonts w:ascii="Times New Roman" w:hAnsi="Times New Roman" w:cs="Times New Roman"/>
          <w:sz w:val="28"/>
          <w:szCs w:val="28"/>
        </w:rPr>
        <w:t>считает, что конкуренция сократилась.</w:t>
      </w:r>
    </w:p>
    <w:p w:rsidR="00127709" w:rsidRPr="00D07064" w:rsidRDefault="00127709" w:rsidP="00127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hAnsi="Times New Roman" w:cs="Times New Roman"/>
          <w:sz w:val="28"/>
          <w:szCs w:val="28"/>
        </w:rPr>
        <w:t>Основной причиной роста интенсивности конкуренции по мнению респондентов (50,6%) является появление новых отечественных конкурентов.</w:t>
      </w:r>
    </w:p>
    <w:p w:rsidR="00127709" w:rsidRPr="00D07064" w:rsidRDefault="00127709" w:rsidP="00127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hAnsi="Times New Roman" w:cs="Times New Roman"/>
          <w:sz w:val="28"/>
          <w:szCs w:val="28"/>
        </w:rPr>
        <w:t>Основными способами повышения конкурентоспособности бизнеса в Чувашской Республике являются покупка машин и оборудования (29,5%), обучение персонала (19,1%) и использование новых способов продвижения продукта (15,5%).</w:t>
      </w:r>
    </w:p>
    <w:p w:rsidR="00127709" w:rsidRPr="00D07064" w:rsidRDefault="00127709" w:rsidP="00127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hAnsi="Times New Roman" w:cs="Times New Roman"/>
          <w:sz w:val="28"/>
          <w:szCs w:val="28"/>
        </w:rPr>
        <w:t>Среди факторов повышения конкурентоспособности наибольшую значимость, по оценкам представителей бизнес-сообщества, имеют:</w:t>
      </w:r>
    </w:p>
    <w:p w:rsidR="00127709" w:rsidRPr="00D07064" w:rsidRDefault="00127709" w:rsidP="00127709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hAnsi="Times New Roman" w:cs="Times New Roman"/>
          <w:sz w:val="28"/>
          <w:szCs w:val="28"/>
        </w:rPr>
        <w:t>Высокое качество – 31,9%.</w:t>
      </w:r>
    </w:p>
    <w:p w:rsidR="00127709" w:rsidRPr="00D07064" w:rsidRDefault="00127709" w:rsidP="00127709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hAnsi="Times New Roman" w:cs="Times New Roman"/>
          <w:sz w:val="28"/>
          <w:szCs w:val="28"/>
        </w:rPr>
        <w:t>Доверительные отношения с поставщиками – 22,3%.</w:t>
      </w:r>
    </w:p>
    <w:p w:rsidR="00127709" w:rsidRPr="00D07064" w:rsidRDefault="00127709" w:rsidP="00127709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7064">
        <w:rPr>
          <w:rFonts w:ascii="Times New Roman" w:hAnsi="Times New Roman" w:cs="Times New Roman"/>
          <w:sz w:val="28"/>
          <w:szCs w:val="28"/>
        </w:rPr>
        <w:t>Партнерские отношения с органами власти – 16,3%.</w:t>
      </w:r>
    </w:p>
    <w:p w:rsidR="00127709" w:rsidRPr="00D07064" w:rsidRDefault="00127709" w:rsidP="00127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hAnsi="Times New Roman" w:cs="Times New Roman"/>
          <w:sz w:val="28"/>
          <w:szCs w:val="28"/>
        </w:rPr>
        <w:t xml:space="preserve">Согласно данным опроса руководство каждой третьей организации планировало выход на новые продуктовые рынки, а руководство каждой четвертой – на новые географические рынки. Заметно выше активность по расширению продуктовых рынков среди представителей крупного бизнеса. </w:t>
      </w:r>
    </w:p>
    <w:p w:rsidR="00127709" w:rsidRPr="00D07064" w:rsidRDefault="00127709" w:rsidP="00127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hAnsi="Times New Roman" w:cs="Times New Roman"/>
          <w:sz w:val="28"/>
          <w:szCs w:val="28"/>
        </w:rPr>
        <w:lastRenderedPageBreak/>
        <w:t>В среднем  половина предприятий среди опрошенных строит планы по расширению границ рынка,  более половины из них испытывают трудности при реализации планов, что однако в большинстве случаев не мешает достижению поставленных целей.</w:t>
      </w:r>
    </w:p>
    <w:p w:rsidR="00127709" w:rsidRPr="00D07064" w:rsidRDefault="00127709" w:rsidP="00127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hAnsi="Times New Roman" w:cs="Times New Roman"/>
          <w:sz w:val="28"/>
          <w:szCs w:val="28"/>
        </w:rPr>
        <w:t>Перечень наиболее существенных препятствий при выходе на новые рынки по мнению представителей бизнес-сообщества Чувашской Республики:</w:t>
      </w:r>
    </w:p>
    <w:p w:rsidR="00127709" w:rsidRPr="00D07064" w:rsidRDefault="00127709" w:rsidP="00127709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Насыщенность новых рынков сбыта - </w:t>
      </w: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>18,3%</w:t>
      </w:r>
    </w:p>
    <w:p w:rsidR="00127709" w:rsidRPr="00D07064" w:rsidRDefault="00127709" w:rsidP="00127709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Высокие начальные издержки - </w:t>
      </w: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>16,7%</w:t>
      </w:r>
    </w:p>
    <w:p w:rsidR="00127709" w:rsidRPr="00D07064" w:rsidRDefault="00127709" w:rsidP="00127709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Привязанность поставщиков и  потребителей к традиционным участникам рынка -  </w:t>
      </w: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>12,4%</w:t>
      </w:r>
    </w:p>
    <w:p w:rsidR="00127709" w:rsidRPr="00D07064" w:rsidRDefault="00127709" w:rsidP="001277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hAnsi="Times New Roman" w:cs="Times New Roman"/>
          <w:sz w:val="28"/>
          <w:szCs w:val="28"/>
        </w:rPr>
        <w:t>Самый высокий уровень реализации планов наблюдается на рынке связи (100%), промышленности (8</w:t>
      </w:r>
      <w:r w:rsidR="005F45A0">
        <w:rPr>
          <w:rFonts w:ascii="Times New Roman" w:hAnsi="Times New Roman" w:cs="Times New Roman"/>
          <w:sz w:val="28"/>
          <w:szCs w:val="28"/>
        </w:rPr>
        <w:t>8</w:t>
      </w:r>
      <w:r w:rsidRPr="00D07064">
        <w:rPr>
          <w:rFonts w:ascii="Times New Roman" w:hAnsi="Times New Roman" w:cs="Times New Roman"/>
          <w:sz w:val="28"/>
          <w:szCs w:val="28"/>
        </w:rPr>
        <w:t>%) и ЖКХ (7</w:t>
      </w:r>
      <w:r w:rsidR="005F45A0">
        <w:rPr>
          <w:rFonts w:ascii="Times New Roman" w:hAnsi="Times New Roman" w:cs="Times New Roman"/>
          <w:sz w:val="28"/>
          <w:szCs w:val="28"/>
        </w:rPr>
        <w:t>4</w:t>
      </w:r>
      <w:r w:rsidRPr="00D07064">
        <w:rPr>
          <w:rFonts w:ascii="Times New Roman" w:hAnsi="Times New Roman" w:cs="Times New Roman"/>
          <w:sz w:val="28"/>
          <w:szCs w:val="28"/>
        </w:rPr>
        <w:t>%), а самый низкий – на рынке обслуживания и торговли (23%).</w:t>
      </w:r>
    </w:p>
    <w:p w:rsidR="00127709" w:rsidRPr="00D07064" w:rsidRDefault="00127709" w:rsidP="001277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64">
        <w:rPr>
          <w:rFonts w:ascii="Times New Roman" w:hAnsi="Times New Roman" w:cs="Times New Roman"/>
          <w:sz w:val="28"/>
          <w:szCs w:val="28"/>
        </w:rPr>
        <w:t>На состояние конкурентной среды госорганы и бизнес-объединения оказывают несущественное влияние. Почти половина (</w:t>
      </w: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>47%) респондентов отмечают высокую или среднюю степень влияния руководителя региональной исполнительной власти на  конкурентную среду. Однако очень высока доля тех, кто указал на незначительное влияние указанных органов и объединений на конкурентную среду: она варьируется от 1</w:t>
      </w:r>
      <w:r w:rsidR="005F45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для Главы региона до </w:t>
      </w:r>
      <w:r w:rsidR="005F45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45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для бизнес-омбудсмена. Также большое число участников исследования затруднились с оценкой степени влияния. </w:t>
      </w:r>
    </w:p>
    <w:p w:rsidR="00127709" w:rsidRPr="00D07064" w:rsidRDefault="00127709" w:rsidP="001277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hAnsi="Times New Roman" w:cs="Times New Roman"/>
          <w:sz w:val="28"/>
          <w:szCs w:val="28"/>
        </w:rPr>
        <w:t>Оценивая предложения товаров и услуг на целевых рынках, жители региона отмечают недостаток предложений, прежде всего, в услугах дошкольных учреждений и медицинских учреждений: каждый третий указывает что их мало. Каждый четвертый респондент указывает на недостаточность компаний, предоставляющих услуги управления многоквартирным домом. Каждый пятый считае</w:t>
      </w:r>
      <w:r w:rsidR="005F45A0">
        <w:rPr>
          <w:rFonts w:ascii="Times New Roman" w:hAnsi="Times New Roman" w:cs="Times New Roman"/>
          <w:sz w:val="28"/>
          <w:szCs w:val="28"/>
        </w:rPr>
        <w:t>т</w:t>
      </w:r>
      <w:r w:rsidRPr="00D07064">
        <w:rPr>
          <w:rFonts w:ascii="Times New Roman" w:hAnsi="Times New Roman" w:cs="Times New Roman"/>
          <w:sz w:val="28"/>
          <w:szCs w:val="28"/>
        </w:rPr>
        <w:t>, что мало представлены услуги водоснабжения, энергоснабжения, теплоснабжения, газоснабжения, а также строительства нового жилья.</w:t>
      </w:r>
    </w:p>
    <w:p w:rsidR="00127709" w:rsidRPr="00D07064" w:rsidRDefault="00127709" w:rsidP="001277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hAnsi="Times New Roman" w:cs="Times New Roman"/>
          <w:sz w:val="28"/>
          <w:szCs w:val="28"/>
        </w:rPr>
        <w:t xml:space="preserve">Удовлетворённость качеством предоставляемых товаров и услуг населением региона достаточно высокая. В целом участники исследования в той или иной степени довольны качеством газо-, электро-, тепло- и водоснабжения, сотовой связи, интернета. </w:t>
      </w:r>
    </w:p>
    <w:p w:rsidR="00127709" w:rsidRPr="00D07064" w:rsidRDefault="00127709" w:rsidP="001277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hAnsi="Times New Roman" w:cs="Times New Roman"/>
          <w:sz w:val="28"/>
          <w:szCs w:val="28"/>
        </w:rPr>
        <w:t>Наиболее проблемными по показателю качества являются рынок медицинских услуг, дошкольных образовательных услуг, услуг по управлению многоквартирными домами и строительству нового жилья.</w:t>
      </w:r>
    </w:p>
    <w:p w:rsidR="00127709" w:rsidRPr="00D07064" w:rsidRDefault="00127709" w:rsidP="001277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отмеченное выше широкое предложение и неплохое качество товаров и услуг на целевых рынках, жители </w:t>
      </w:r>
      <w:r w:rsidR="004B3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не довольны уровнем цен. Особенно высока неудовлетворённость ценами на продукты питания, одежду и обувь, лекарственные препараты</w:t>
      </w:r>
      <w:r w:rsidR="004B386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бытовую технику, теплоснабжение</w:t>
      </w: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медицинские услуги.</w:t>
      </w:r>
    </w:p>
    <w:p w:rsidR="00127709" w:rsidRDefault="00127709" w:rsidP="001277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наибольшей степени население устраивают цены на услуги сотов</w:t>
      </w:r>
      <w:r w:rsidR="004B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</w:t>
      </w:r>
      <w:r w:rsidR="004B38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интернет</w:t>
      </w:r>
      <w:r w:rsidR="004B38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</w:t>
      </w:r>
      <w:r w:rsidR="004B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 w:rsidR="004B38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7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369B" w:rsidRDefault="0010369B">
      <w:pPr>
        <w:rPr>
          <w:rFonts w:ascii="Times New Roman" w:hAnsi="Times New Roman" w:cs="Times New Roman"/>
          <w:sz w:val="28"/>
          <w:szCs w:val="28"/>
        </w:rPr>
      </w:pPr>
    </w:p>
    <w:p w:rsidR="00ED3FFD" w:rsidRPr="00100088" w:rsidRDefault="00ED3FFD" w:rsidP="00ED3FF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912BE" w:rsidRDefault="0010270D" w:rsidP="001B5FA6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324225"/>
            <wp:effectExtent l="0" t="0" r="3175" b="0"/>
            <wp:docPr id="92" name="Диаграмма 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6"/>
              </a:graphicData>
            </a:graphic>
          </wp:inline>
        </w:drawing>
      </w:r>
    </w:p>
    <w:p w:rsidR="0010270D" w:rsidRDefault="0010270D" w:rsidP="0010270D">
      <w:pPr>
        <w:rPr>
          <w:rFonts w:ascii="Times New Roman" w:hAnsi="Times New Roman" w:cs="Times New Roman"/>
        </w:rPr>
      </w:pPr>
      <w:r w:rsidRPr="0010270D">
        <w:rPr>
          <w:rFonts w:ascii="Times New Roman" w:hAnsi="Times New Roman" w:cs="Times New Roman"/>
        </w:rPr>
        <w:t xml:space="preserve">Рис. </w:t>
      </w:r>
      <w:r w:rsidR="00D45164">
        <w:rPr>
          <w:rFonts w:ascii="Times New Roman" w:hAnsi="Times New Roman" w:cs="Times New Roman"/>
        </w:rPr>
        <w:t>89</w:t>
      </w:r>
      <w:r w:rsidR="00EA3D5D">
        <w:rPr>
          <w:rFonts w:ascii="Times New Roman" w:hAnsi="Times New Roman" w:cs="Times New Roman"/>
        </w:rPr>
        <w:t xml:space="preserve">. </w:t>
      </w:r>
      <w:r w:rsidRPr="0010270D">
        <w:rPr>
          <w:rFonts w:ascii="Times New Roman" w:hAnsi="Times New Roman" w:cs="Times New Roman"/>
        </w:rPr>
        <w:t>Оценка степени влияния на конкурентную среду в регионе бизнес-омбудсмена, %</w:t>
      </w:r>
    </w:p>
    <w:p w:rsidR="005A5FF1" w:rsidRDefault="009F717F" w:rsidP="0010270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796665"/>
            <wp:effectExtent l="0" t="0" r="3175" b="0"/>
            <wp:docPr id="93" name="Диаграмма 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7"/>
              </a:graphicData>
            </a:graphic>
          </wp:inline>
        </w:drawing>
      </w:r>
    </w:p>
    <w:p w:rsidR="009F717F" w:rsidRDefault="009F717F" w:rsidP="009F717F">
      <w:pPr>
        <w:jc w:val="both"/>
        <w:rPr>
          <w:rFonts w:ascii="Times New Roman" w:hAnsi="Times New Roman" w:cs="Times New Roman"/>
        </w:rPr>
      </w:pPr>
      <w:r w:rsidRPr="0010270D">
        <w:rPr>
          <w:rFonts w:ascii="Times New Roman" w:hAnsi="Times New Roman" w:cs="Times New Roman"/>
        </w:rPr>
        <w:t xml:space="preserve">Рис. </w:t>
      </w:r>
      <w:r w:rsidR="00D45164">
        <w:rPr>
          <w:rFonts w:ascii="Times New Roman" w:hAnsi="Times New Roman" w:cs="Times New Roman"/>
        </w:rPr>
        <w:t>90</w:t>
      </w:r>
      <w:r w:rsidR="00EA3D5D">
        <w:rPr>
          <w:rFonts w:ascii="Times New Roman" w:hAnsi="Times New Roman" w:cs="Times New Roman"/>
        </w:rPr>
        <w:t xml:space="preserve">. </w:t>
      </w:r>
      <w:r w:rsidRPr="0010270D">
        <w:rPr>
          <w:rFonts w:ascii="Times New Roman" w:hAnsi="Times New Roman" w:cs="Times New Roman"/>
        </w:rPr>
        <w:t>Оценка степени влияния на конкурентную среду в регионе </w:t>
      </w:r>
      <w:r>
        <w:rPr>
          <w:rFonts w:ascii="Times New Roman" w:hAnsi="Times New Roman" w:cs="Times New Roman"/>
        </w:rPr>
        <w:t>р</w:t>
      </w:r>
      <w:r w:rsidRPr="009F717F">
        <w:rPr>
          <w:rFonts w:ascii="Times New Roman" w:hAnsi="Times New Roman" w:cs="Times New Roman"/>
        </w:rPr>
        <w:t>егиональны</w:t>
      </w:r>
      <w:r>
        <w:rPr>
          <w:rFonts w:ascii="Times New Roman" w:hAnsi="Times New Roman" w:cs="Times New Roman"/>
        </w:rPr>
        <w:t>х</w:t>
      </w:r>
      <w:r w:rsidRPr="009F717F">
        <w:rPr>
          <w:rFonts w:ascii="Times New Roman" w:hAnsi="Times New Roman" w:cs="Times New Roman"/>
        </w:rPr>
        <w:t xml:space="preserve"> ассоциаци</w:t>
      </w:r>
      <w:r>
        <w:rPr>
          <w:rFonts w:ascii="Times New Roman" w:hAnsi="Times New Roman" w:cs="Times New Roman"/>
        </w:rPr>
        <w:t xml:space="preserve">й </w:t>
      </w:r>
      <w:r w:rsidRPr="009F717F">
        <w:rPr>
          <w:rFonts w:ascii="Times New Roman" w:hAnsi="Times New Roman" w:cs="Times New Roman"/>
        </w:rPr>
        <w:t>бизнеса</w:t>
      </w:r>
      <w:r w:rsidRPr="0010270D">
        <w:rPr>
          <w:rFonts w:ascii="Times New Roman" w:hAnsi="Times New Roman" w:cs="Times New Roman"/>
        </w:rPr>
        <w:t>, %</w:t>
      </w:r>
    </w:p>
    <w:p w:rsidR="009F717F" w:rsidRDefault="00146B58" w:rsidP="0010270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796665"/>
            <wp:effectExtent l="0" t="0" r="3175" b="0"/>
            <wp:docPr id="94" name="Диаграмма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8"/>
              </a:graphicData>
            </a:graphic>
          </wp:inline>
        </w:drawing>
      </w:r>
    </w:p>
    <w:p w:rsidR="00146B58" w:rsidRDefault="00146B58" w:rsidP="00146B58">
      <w:pPr>
        <w:jc w:val="both"/>
        <w:rPr>
          <w:rFonts w:ascii="Times New Roman" w:hAnsi="Times New Roman" w:cs="Times New Roman"/>
        </w:rPr>
      </w:pPr>
      <w:r w:rsidRPr="0010270D">
        <w:rPr>
          <w:rFonts w:ascii="Times New Roman" w:hAnsi="Times New Roman" w:cs="Times New Roman"/>
        </w:rPr>
        <w:t xml:space="preserve">Рис. </w:t>
      </w:r>
      <w:r w:rsidR="00D45164">
        <w:rPr>
          <w:rFonts w:ascii="Times New Roman" w:hAnsi="Times New Roman" w:cs="Times New Roman"/>
        </w:rPr>
        <w:t>91</w:t>
      </w:r>
      <w:r w:rsidR="00EA3D5D">
        <w:rPr>
          <w:rFonts w:ascii="Times New Roman" w:hAnsi="Times New Roman" w:cs="Times New Roman"/>
        </w:rPr>
        <w:t xml:space="preserve">. </w:t>
      </w:r>
      <w:r w:rsidRPr="0010270D">
        <w:rPr>
          <w:rFonts w:ascii="Times New Roman" w:hAnsi="Times New Roman" w:cs="Times New Roman"/>
        </w:rPr>
        <w:t>Оценка степени влияния на конкурентную среду в регионе </w:t>
      </w:r>
      <w:r>
        <w:rPr>
          <w:rFonts w:ascii="Times New Roman" w:hAnsi="Times New Roman" w:cs="Times New Roman"/>
        </w:rPr>
        <w:t>б</w:t>
      </w:r>
      <w:r w:rsidRPr="00146B58">
        <w:rPr>
          <w:rFonts w:ascii="Times New Roman" w:hAnsi="Times New Roman" w:cs="Times New Roman"/>
        </w:rPr>
        <w:t>изнес-объединени</w:t>
      </w:r>
      <w:r>
        <w:rPr>
          <w:rFonts w:ascii="Times New Roman" w:hAnsi="Times New Roman" w:cs="Times New Roman"/>
        </w:rPr>
        <w:t>й</w:t>
      </w:r>
      <w:r w:rsidRPr="00146B58">
        <w:rPr>
          <w:rFonts w:ascii="Times New Roman" w:hAnsi="Times New Roman" w:cs="Times New Roman"/>
        </w:rPr>
        <w:t xml:space="preserve"> федерального значения</w:t>
      </w:r>
      <w:r w:rsidRPr="0010270D">
        <w:rPr>
          <w:rFonts w:ascii="Times New Roman" w:hAnsi="Times New Roman" w:cs="Times New Roman"/>
        </w:rPr>
        <w:t>, %</w:t>
      </w:r>
    </w:p>
    <w:p w:rsidR="00146B58" w:rsidRDefault="00C00370" w:rsidP="0010270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796665"/>
            <wp:effectExtent l="0" t="0" r="3175" b="0"/>
            <wp:docPr id="95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9"/>
              </a:graphicData>
            </a:graphic>
          </wp:inline>
        </w:drawing>
      </w:r>
    </w:p>
    <w:p w:rsidR="00C00370" w:rsidRDefault="00C00370" w:rsidP="00C00370">
      <w:pPr>
        <w:jc w:val="both"/>
        <w:rPr>
          <w:rFonts w:ascii="Times New Roman" w:hAnsi="Times New Roman" w:cs="Times New Roman"/>
        </w:rPr>
      </w:pPr>
      <w:r w:rsidRPr="0010270D">
        <w:rPr>
          <w:rFonts w:ascii="Times New Roman" w:hAnsi="Times New Roman" w:cs="Times New Roman"/>
        </w:rPr>
        <w:t xml:space="preserve">Рис. </w:t>
      </w:r>
      <w:r w:rsidR="00D45164">
        <w:rPr>
          <w:rFonts w:ascii="Times New Roman" w:hAnsi="Times New Roman" w:cs="Times New Roman"/>
        </w:rPr>
        <w:t>92</w:t>
      </w:r>
      <w:r w:rsidR="00EA3D5D">
        <w:rPr>
          <w:rFonts w:ascii="Times New Roman" w:hAnsi="Times New Roman" w:cs="Times New Roman"/>
        </w:rPr>
        <w:t xml:space="preserve">. </w:t>
      </w:r>
      <w:r w:rsidRPr="0010270D">
        <w:rPr>
          <w:rFonts w:ascii="Times New Roman" w:hAnsi="Times New Roman" w:cs="Times New Roman"/>
        </w:rPr>
        <w:t>Оценка степени влияния на конкурентную среду в регионе</w:t>
      </w:r>
      <w:r w:rsidR="00FF4588">
        <w:rPr>
          <w:rFonts w:ascii="Times New Roman" w:hAnsi="Times New Roman" w:cs="Times New Roman"/>
        </w:rPr>
        <w:t xml:space="preserve"> Чувашского У</w:t>
      </w:r>
      <w:r w:rsidRPr="00C00370">
        <w:rPr>
          <w:rFonts w:ascii="Times New Roman" w:hAnsi="Times New Roman" w:cs="Times New Roman"/>
        </w:rPr>
        <w:t>ФАС России</w:t>
      </w:r>
      <w:r w:rsidRPr="0010270D">
        <w:rPr>
          <w:rFonts w:ascii="Times New Roman" w:hAnsi="Times New Roman" w:cs="Times New Roman"/>
        </w:rPr>
        <w:t>, %</w:t>
      </w:r>
    </w:p>
    <w:p w:rsidR="00A33F08" w:rsidRDefault="00A33F08" w:rsidP="00C00370">
      <w:pPr>
        <w:jc w:val="both"/>
        <w:rPr>
          <w:rFonts w:ascii="Times New Roman" w:hAnsi="Times New Roman" w:cs="Times New Roman"/>
        </w:rPr>
      </w:pPr>
    </w:p>
    <w:p w:rsidR="00A33F08" w:rsidRDefault="00A33F08" w:rsidP="00C00370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796665"/>
            <wp:effectExtent l="0" t="0" r="3175" b="0"/>
            <wp:docPr id="96" name="Диаграмма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0"/>
              </a:graphicData>
            </a:graphic>
          </wp:inline>
        </w:drawing>
      </w:r>
    </w:p>
    <w:p w:rsidR="00A33F08" w:rsidRDefault="00A33F08" w:rsidP="00A33F08">
      <w:pPr>
        <w:jc w:val="both"/>
        <w:rPr>
          <w:rFonts w:ascii="Times New Roman" w:hAnsi="Times New Roman" w:cs="Times New Roman"/>
        </w:rPr>
      </w:pPr>
      <w:r w:rsidRPr="0010270D">
        <w:rPr>
          <w:rFonts w:ascii="Times New Roman" w:hAnsi="Times New Roman" w:cs="Times New Roman"/>
        </w:rPr>
        <w:t>Рис.</w:t>
      </w:r>
      <w:r w:rsidR="00D45164">
        <w:rPr>
          <w:rFonts w:ascii="Times New Roman" w:hAnsi="Times New Roman" w:cs="Times New Roman"/>
        </w:rPr>
        <w:t>93</w:t>
      </w:r>
      <w:r w:rsidR="00EA3D5D">
        <w:rPr>
          <w:rFonts w:ascii="Times New Roman" w:hAnsi="Times New Roman" w:cs="Times New Roman"/>
        </w:rPr>
        <w:t>.</w:t>
      </w:r>
      <w:r w:rsidRPr="0010270D">
        <w:rPr>
          <w:rFonts w:ascii="Times New Roman" w:hAnsi="Times New Roman" w:cs="Times New Roman"/>
        </w:rPr>
        <w:t xml:space="preserve"> Оценка степени влияния на конкурентную среду в регионе</w:t>
      </w:r>
      <w:r w:rsidRPr="00A33F08">
        <w:rPr>
          <w:rFonts w:ascii="Times New Roman" w:hAnsi="Times New Roman" w:cs="Times New Roman"/>
        </w:rPr>
        <w:t>Роспотребнадзор</w:t>
      </w:r>
      <w:r>
        <w:rPr>
          <w:rFonts w:ascii="Times New Roman" w:hAnsi="Times New Roman" w:cs="Times New Roman"/>
        </w:rPr>
        <w:t>а</w:t>
      </w:r>
      <w:r w:rsidRPr="0010270D">
        <w:rPr>
          <w:rFonts w:ascii="Times New Roman" w:hAnsi="Times New Roman" w:cs="Times New Roman"/>
        </w:rPr>
        <w:t>, %</w:t>
      </w:r>
    </w:p>
    <w:p w:rsidR="00A33F08" w:rsidRDefault="00ED216C" w:rsidP="00C00370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796665"/>
            <wp:effectExtent l="0" t="0" r="3175" b="0"/>
            <wp:docPr id="97" name="Диаграмма 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1"/>
              </a:graphicData>
            </a:graphic>
          </wp:inline>
        </w:drawing>
      </w:r>
    </w:p>
    <w:p w:rsidR="00ED216C" w:rsidRDefault="00ED216C" w:rsidP="00ED216C">
      <w:pPr>
        <w:jc w:val="both"/>
        <w:rPr>
          <w:rFonts w:ascii="Times New Roman" w:hAnsi="Times New Roman" w:cs="Times New Roman"/>
        </w:rPr>
      </w:pPr>
      <w:r w:rsidRPr="0010270D">
        <w:rPr>
          <w:rFonts w:ascii="Times New Roman" w:hAnsi="Times New Roman" w:cs="Times New Roman"/>
        </w:rPr>
        <w:t xml:space="preserve">Рис. </w:t>
      </w:r>
      <w:r w:rsidR="00D45164">
        <w:rPr>
          <w:rFonts w:ascii="Times New Roman" w:hAnsi="Times New Roman" w:cs="Times New Roman"/>
        </w:rPr>
        <w:t>94</w:t>
      </w:r>
      <w:r w:rsidR="00EA3D5D">
        <w:rPr>
          <w:rFonts w:ascii="Times New Roman" w:hAnsi="Times New Roman" w:cs="Times New Roman"/>
        </w:rPr>
        <w:t xml:space="preserve">. </w:t>
      </w:r>
      <w:r w:rsidRPr="0010270D">
        <w:rPr>
          <w:rFonts w:ascii="Times New Roman" w:hAnsi="Times New Roman" w:cs="Times New Roman"/>
        </w:rPr>
        <w:t xml:space="preserve">Оценка степени влияния на конкурентную среду </w:t>
      </w:r>
      <w:r>
        <w:rPr>
          <w:rFonts w:ascii="Times New Roman" w:hAnsi="Times New Roman" w:cs="Times New Roman"/>
        </w:rPr>
        <w:t>Главы региона</w:t>
      </w:r>
      <w:r w:rsidRPr="0010270D">
        <w:rPr>
          <w:rFonts w:ascii="Times New Roman" w:hAnsi="Times New Roman" w:cs="Times New Roman"/>
        </w:rPr>
        <w:t>, %</w:t>
      </w:r>
    </w:p>
    <w:p w:rsidR="00ED216C" w:rsidRDefault="00996A90" w:rsidP="00C00370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00170"/>
            <wp:effectExtent l="0" t="0" r="3175" b="5080"/>
            <wp:docPr id="99" name="Диаграмма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2"/>
              </a:graphicData>
            </a:graphic>
          </wp:inline>
        </w:drawing>
      </w:r>
    </w:p>
    <w:p w:rsidR="004918DF" w:rsidRPr="004918DF" w:rsidRDefault="004918DF" w:rsidP="004918DF">
      <w:pPr>
        <w:rPr>
          <w:rFonts w:ascii="Times New Roman" w:hAnsi="Times New Roman" w:cs="Times New Roman"/>
        </w:rPr>
      </w:pPr>
      <w:r w:rsidRPr="004918DF">
        <w:rPr>
          <w:rFonts w:ascii="Times New Roman" w:hAnsi="Times New Roman" w:cs="Times New Roman"/>
        </w:rPr>
        <w:t xml:space="preserve">Рис. </w:t>
      </w:r>
      <w:r w:rsidR="00D45164">
        <w:rPr>
          <w:rFonts w:ascii="Times New Roman" w:hAnsi="Times New Roman" w:cs="Times New Roman"/>
        </w:rPr>
        <w:t>95</w:t>
      </w:r>
      <w:r w:rsidR="00EA3D5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Уровень у</w:t>
      </w:r>
      <w:r w:rsidRPr="004918DF">
        <w:rPr>
          <w:rFonts w:ascii="Times New Roman" w:hAnsi="Times New Roman" w:cs="Times New Roman"/>
        </w:rPr>
        <w:t>довлетворённост</w:t>
      </w:r>
      <w:r>
        <w:rPr>
          <w:rFonts w:ascii="Times New Roman" w:hAnsi="Times New Roman" w:cs="Times New Roman"/>
        </w:rPr>
        <w:t>и бизнес-сообщества</w:t>
      </w:r>
      <w:r w:rsidRPr="004918DF">
        <w:rPr>
          <w:rFonts w:ascii="Times New Roman" w:hAnsi="Times New Roman" w:cs="Times New Roman"/>
        </w:rPr>
        <w:t xml:space="preserve"> официальной информацией о развитии рыночной конкуренции в </w:t>
      </w:r>
      <w:r>
        <w:rPr>
          <w:rFonts w:ascii="Times New Roman" w:hAnsi="Times New Roman" w:cs="Times New Roman"/>
        </w:rPr>
        <w:t>Ч</w:t>
      </w:r>
      <w:r w:rsidRPr="004918DF">
        <w:rPr>
          <w:rFonts w:ascii="Times New Roman" w:hAnsi="Times New Roman" w:cs="Times New Roman"/>
        </w:rPr>
        <w:t xml:space="preserve">увашской </w:t>
      </w:r>
      <w:r>
        <w:rPr>
          <w:rFonts w:ascii="Times New Roman" w:hAnsi="Times New Roman" w:cs="Times New Roman"/>
        </w:rPr>
        <w:t>Р</w:t>
      </w:r>
      <w:r w:rsidRPr="004918DF">
        <w:rPr>
          <w:rFonts w:ascii="Times New Roman" w:hAnsi="Times New Roman" w:cs="Times New Roman"/>
        </w:rPr>
        <w:t>еспублике, размещаемой в сети интернет</w:t>
      </w:r>
      <w:r>
        <w:rPr>
          <w:rFonts w:ascii="Times New Roman" w:hAnsi="Times New Roman" w:cs="Times New Roman"/>
        </w:rPr>
        <w:t>, %</w:t>
      </w:r>
    </w:p>
    <w:p w:rsidR="004E1684" w:rsidRDefault="004E1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1684" w:rsidRPr="00C942B6" w:rsidRDefault="004E1684" w:rsidP="004E1684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E1684" w:rsidRDefault="004E1684" w:rsidP="004E1684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945640"/>
            <wp:effectExtent l="0" t="0" r="31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3"/>
              </a:graphicData>
            </a:graphic>
          </wp:inline>
        </w:drawing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D45164">
        <w:rPr>
          <w:rFonts w:ascii="Times New Roman" w:hAnsi="Times New Roman" w:cs="Times New Roman"/>
        </w:rPr>
        <w:t>9</w:t>
      </w:r>
      <w:r w:rsidR="006E070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Оценка респондентами широты выбора точек по продаже продуктов питания (в разрезе групп респондентов, разделенных по уровню ежемесячного дохода на члена семьи), %</w:t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841500"/>
            <wp:effectExtent l="0" t="0" r="3175" b="6350"/>
            <wp:docPr id="101" name="Диаграмма 1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4"/>
              </a:graphicData>
            </a:graphic>
          </wp:inline>
        </w:drawing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9</w:t>
      </w:r>
      <w:r w:rsidR="00D4516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Оценка респондентами широты выбора точек по продаже одежды и обуви (в разрезе групп респондентов, разделенных по уровню ежемесячного дохода на члена семьи), %</w:t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898015"/>
            <wp:effectExtent l="0" t="0" r="3175" b="6985"/>
            <wp:docPr id="102" name="Диаграмма 1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5"/>
              </a:graphicData>
            </a:graphic>
          </wp:inline>
        </w:drawing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9</w:t>
      </w:r>
      <w:r w:rsidR="00D4516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Оценка респондентами широты выбора точек по продаже бытовой техники (в разрезе групп респондентов, разделенных по уровню ежемесячного дохода на члена семьи), %</w:t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737995"/>
            <wp:effectExtent l="0" t="0" r="3175" b="0"/>
            <wp:docPr id="103" name="Диаграмма 1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6"/>
              </a:graphicData>
            </a:graphic>
          </wp:inline>
        </w:drawing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9</w:t>
      </w:r>
      <w:r w:rsidR="00D4516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Оценка респондентами широты выбора маршрутов общественного транспорта (в разрезе групп респондентов, разделенных по уровню ежемесячного дохода на члена семьи), %</w:t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737995"/>
            <wp:effectExtent l="0" t="0" r="3175" b="0"/>
            <wp:docPr id="104" name="Диаграмма 1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7"/>
              </a:graphicData>
            </a:graphic>
          </wp:inline>
        </w:drawing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D45164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. Оценка респондентами широты выбора точек по продаже лекарственных препаратов (в разрезе групп респондентов, разделенных по уровню ежемесячного дохода на члена семьи), %</w:t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898015"/>
            <wp:effectExtent l="0" t="0" r="3175" b="6985"/>
            <wp:docPr id="105" name="Диаграмма 1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8"/>
              </a:graphicData>
            </a:graphic>
          </wp:inline>
        </w:drawing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D45164">
        <w:rPr>
          <w:rFonts w:ascii="Times New Roman" w:hAnsi="Times New Roman" w:cs="Times New Roman"/>
        </w:rPr>
        <w:t>101</w:t>
      </w:r>
      <w:r>
        <w:rPr>
          <w:rFonts w:ascii="Times New Roman" w:hAnsi="Times New Roman" w:cs="Times New Roman"/>
        </w:rPr>
        <w:t xml:space="preserve"> Оценка респондентами широты выбора организаций, предоставляющих медицинские услуги (в разрезе групп респондентов, разделенных по уровню ежемесячного дохода на члена семьи), %</w:t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898015"/>
            <wp:effectExtent l="0" t="0" r="3175" b="6985"/>
            <wp:docPr id="106" name="Диаграмма 1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9"/>
              </a:graphicData>
            </a:graphic>
          </wp:inline>
        </w:drawing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Рис.</w:t>
      </w:r>
      <w:r w:rsidR="00D45164">
        <w:rPr>
          <w:rFonts w:ascii="Times New Roman" w:hAnsi="Times New Roman" w:cs="Times New Roman"/>
        </w:rPr>
        <w:t>102</w:t>
      </w:r>
      <w:r>
        <w:rPr>
          <w:rFonts w:ascii="Times New Roman" w:hAnsi="Times New Roman" w:cs="Times New Roman"/>
        </w:rPr>
        <w:t xml:space="preserve"> Оценка респондентами широты выбора организаций, предоставляющих дошкольные образовательные услуги (в разрезе групп респондентов, разделенных по уровню ежемесячного дохода на члена семьи), %</w:t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898015"/>
            <wp:effectExtent l="0" t="0" r="3175" b="6985"/>
            <wp:docPr id="107" name="Диаграмма 10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0"/>
              </a:graphicData>
            </a:graphic>
          </wp:inline>
        </w:drawing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D45164">
        <w:rPr>
          <w:rFonts w:ascii="Times New Roman" w:hAnsi="Times New Roman" w:cs="Times New Roman"/>
        </w:rPr>
        <w:t>103</w:t>
      </w:r>
      <w:r>
        <w:rPr>
          <w:rFonts w:ascii="Times New Roman" w:hAnsi="Times New Roman" w:cs="Times New Roman"/>
        </w:rPr>
        <w:t xml:space="preserve"> Оценка респондентами широты выбора организаций, предоставляющих услуги управления многоквартирным домом (в разрезе групп респондентов, разделенных по уровню ежемесячного дохода на члена семьи), %</w:t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879600"/>
            <wp:effectExtent l="0" t="0" r="3175" b="6350"/>
            <wp:docPr id="108" name="Диаграмма 1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1"/>
              </a:graphicData>
            </a:graphic>
          </wp:inline>
        </w:drawing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D45164">
        <w:rPr>
          <w:rFonts w:ascii="Times New Roman" w:hAnsi="Times New Roman" w:cs="Times New Roman"/>
        </w:rPr>
        <w:t>104</w:t>
      </w:r>
      <w:r>
        <w:rPr>
          <w:rFonts w:ascii="Times New Roman" w:hAnsi="Times New Roman" w:cs="Times New Roman"/>
        </w:rPr>
        <w:t xml:space="preserve"> Оценка респондентами широты выбора организаций, предоставляющих услуги сотовой связи (в разрезе групп респондентов, разделенных по уровню ежемесячного дохода на члена семьи), %</w:t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879600"/>
            <wp:effectExtent l="0" t="0" r="3175" b="6350"/>
            <wp:docPr id="109" name="Диаграмма 1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2"/>
              </a:graphicData>
            </a:graphic>
          </wp:inline>
        </w:drawing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D45164">
        <w:rPr>
          <w:rFonts w:ascii="Times New Roman" w:hAnsi="Times New Roman" w:cs="Times New Roman"/>
        </w:rPr>
        <w:t xml:space="preserve">105 </w:t>
      </w:r>
      <w:r>
        <w:rPr>
          <w:rFonts w:ascii="Times New Roman" w:hAnsi="Times New Roman" w:cs="Times New Roman"/>
        </w:rPr>
        <w:t>Оценка респондентами широты выбора организаций, предоставляющих услуги доступа к сети Интернет (в разрезе групп респондентов, разделенных по уровню ежемесячного дохода на члена семьи), %</w:t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737995"/>
            <wp:effectExtent l="0" t="0" r="3175" b="0"/>
            <wp:docPr id="110" name="Диаграмма 1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3"/>
              </a:graphicData>
            </a:graphic>
          </wp:inline>
        </w:drawing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D45164">
        <w:rPr>
          <w:rFonts w:ascii="Times New Roman" w:hAnsi="Times New Roman" w:cs="Times New Roman"/>
        </w:rPr>
        <w:t>106</w:t>
      </w:r>
      <w:r>
        <w:rPr>
          <w:rFonts w:ascii="Times New Roman" w:hAnsi="Times New Roman" w:cs="Times New Roman"/>
        </w:rPr>
        <w:t xml:space="preserve"> Оценка респондентами широты выбора организаций, предоставляющих услуги доступа к водопроводу (в разрезе групп респондентов, разделенных по уровню ежемесячного дохода на члена семьи), %</w:t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804035"/>
            <wp:effectExtent l="0" t="0" r="3175" b="5715"/>
            <wp:docPr id="111" name="Диаграмма 1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4"/>
              </a:graphicData>
            </a:graphic>
          </wp:inline>
        </w:drawing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D45164">
        <w:rPr>
          <w:rFonts w:ascii="Times New Roman" w:hAnsi="Times New Roman" w:cs="Times New Roman"/>
        </w:rPr>
        <w:t>107</w:t>
      </w:r>
      <w:r>
        <w:rPr>
          <w:rFonts w:ascii="Times New Roman" w:hAnsi="Times New Roman" w:cs="Times New Roman"/>
        </w:rPr>
        <w:t xml:space="preserve"> Оценка респондентами широты выбора организаций, предоставляющих услуги электроснабжения (в разрезе групп респондентов, разделенных по уровню ежемесячного дохода на члена семьи), %</w:t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804035"/>
            <wp:effectExtent l="0" t="0" r="3175" b="5715"/>
            <wp:docPr id="112" name="Диаграмма 1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5"/>
              </a:graphicData>
            </a:graphic>
          </wp:inline>
        </w:drawing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D45164">
        <w:rPr>
          <w:rFonts w:ascii="Times New Roman" w:hAnsi="Times New Roman" w:cs="Times New Roman"/>
        </w:rPr>
        <w:t>108</w:t>
      </w:r>
      <w:r>
        <w:rPr>
          <w:rFonts w:ascii="Times New Roman" w:hAnsi="Times New Roman" w:cs="Times New Roman"/>
        </w:rPr>
        <w:t xml:space="preserve"> Оценка респондентами широты выбора организаций, предоставляющих услуги теплоснабжения (в разрезе групп респондентов, разделенных по уровню ежемесячного дохода на члена семьи), %</w:t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804035"/>
            <wp:effectExtent l="0" t="0" r="3175" b="571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6"/>
              </a:graphicData>
            </a:graphic>
          </wp:inline>
        </w:drawing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D45164">
        <w:rPr>
          <w:rFonts w:ascii="Times New Roman" w:hAnsi="Times New Roman" w:cs="Times New Roman"/>
        </w:rPr>
        <w:t>109</w:t>
      </w:r>
      <w:r>
        <w:rPr>
          <w:rFonts w:ascii="Times New Roman" w:hAnsi="Times New Roman" w:cs="Times New Roman"/>
        </w:rPr>
        <w:t xml:space="preserve"> Оценка респондентами широты выбора организаций, предоставляющих услуги газоснабжения (в разрезе групп респондентов, разделенных по уровню ежемесячного дохода на члена семьи), %</w:t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804035"/>
            <wp:effectExtent l="0" t="0" r="3175" b="571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7"/>
              </a:graphicData>
            </a:graphic>
          </wp:inline>
        </w:drawing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D45164"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 xml:space="preserve"> Оценка респондентами широты выбора организаций, предоставляющих услуги жилищного строительства (в разрезе групп респондентов, разделенных по уровню ежемесячного дохода на члена семьи), %</w:t>
      </w:r>
    </w:p>
    <w:p w:rsidR="004E1684" w:rsidRDefault="004E1684" w:rsidP="004E1684">
      <w:pPr>
        <w:jc w:val="both"/>
        <w:rPr>
          <w:rFonts w:ascii="Times New Roman" w:hAnsi="Times New Roman" w:cs="Times New Roman"/>
        </w:rPr>
      </w:pPr>
    </w:p>
    <w:p w:rsidR="0045730D" w:rsidRDefault="00457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730D" w:rsidRDefault="0045730D" w:rsidP="0045730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804035"/>
            <wp:effectExtent l="0" t="0" r="3175" b="5715"/>
            <wp:docPr id="113" name="Диаграмма 1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8"/>
              </a:graphicData>
            </a:graphic>
          </wp:inline>
        </w:drawing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AB42AE">
        <w:rPr>
          <w:rFonts w:ascii="Times New Roman" w:hAnsi="Times New Roman" w:cs="Times New Roman"/>
        </w:rPr>
        <w:t>1</w:t>
      </w:r>
      <w:r w:rsidR="006E070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Оценка респондентами уровня качества имеющихся в продаже продуктов питания (в разрезе групп респондентов, разделенных по уровню ежемесячного дохода на члена семьи), %</w:t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804035"/>
            <wp:effectExtent l="0" t="0" r="3175" b="5715"/>
            <wp:docPr id="114" name="Диаграмма 1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9"/>
              </a:graphicData>
            </a:graphic>
          </wp:inline>
        </w:drawing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AB42AE">
        <w:rPr>
          <w:rFonts w:ascii="Times New Roman" w:hAnsi="Times New Roman" w:cs="Times New Roman"/>
        </w:rPr>
        <w:t>1</w:t>
      </w:r>
      <w:r w:rsidR="006E0704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Оценка респондентами уровня качества имеющихся в продаже одежды и обуви (в разрезе групп респондентов, разделенных по уровню ежемесячного дохода на члена семьи), %</w:t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831975"/>
            <wp:effectExtent l="0" t="0" r="3175" b="0"/>
            <wp:docPr id="115" name="Диаграмма 1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0"/>
              </a:graphicData>
            </a:graphic>
          </wp:inline>
        </w:drawing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AB42AE">
        <w:rPr>
          <w:rFonts w:ascii="Times New Roman" w:hAnsi="Times New Roman" w:cs="Times New Roman"/>
        </w:rPr>
        <w:t>1</w:t>
      </w:r>
      <w:r w:rsidR="006E0704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Оценка респондентами уровня качества имеющейся в продаже бытовой техники (в разрезе групп респондентов, разделенных по уровню ежемесячного дохода на члена семьи), %</w:t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831975"/>
            <wp:effectExtent l="0" t="0" r="3175" b="0"/>
            <wp:docPr id="116" name="Диаграмма 1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1"/>
              </a:graphicData>
            </a:graphic>
          </wp:inline>
        </w:drawing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AB42AE">
        <w:rPr>
          <w:rFonts w:ascii="Times New Roman" w:hAnsi="Times New Roman" w:cs="Times New Roman"/>
        </w:rPr>
        <w:t>1</w:t>
      </w:r>
      <w:r w:rsidR="006E0704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Оценка респондентами уровня качества услуг по пассажирским перевозкам (в разрезе групп респондентов, разделенных по уровню ежемесячного дохода на члена семьи), %</w:t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784985"/>
            <wp:effectExtent l="0" t="0" r="3175" b="5715"/>
            <wp:docPr id="117" name="Диаграмма 1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2"/>
              </a:graphicData>
            </a:graphic>
          </wp:inline>
        </w:drawing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AB42AE">
        <w:rPr>
          <w:rFonts w:ascii="Times New Roman" w:hAnsi="Times New Roman" w:cs="Times New Roman"/>
        </w:rPr>
        <w:t>1</w:t>
      </w:r>
      <w:r w:rsidR="006E0704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Оценка респондентами уровня качества имеющихся в продаже лекарственных препаратов (в разрезе групп респондентов, разделенных по уровню ежемесячного дохода на члена семьи), %</w:t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841500"/>
            <wp:effectExtent l="0" t="0" r="3175" b="6350"/>
            <wp:docPr id="118" name="Диаграмма 1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3"/>
              </a:graphicData>
            </a:graphic>
          </wp:inline>
        </w:drawing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AB42AE">
        <w:rPr>
          <w:rFonts w:ascii="Times New Roman" w:hAnsi="Times New Roman" w:cs="Times New Roman"/>
        </w:rPr>
        <w:t>11</w:t>
      </w:r>
      <w:r w:rsidR="006E070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Оценка респондентами уровня качества медицинских услуг (в разрезе групп респондентов, разделенных по уровню ежемесячного дохода на члена семьи), %</w:t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841500"/>
            <wp:effectExtent l="0" t="0" r="3175" b="6350"/>
            <wp:docPr id="119" name="Диаграмма 1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4"/>
              </a:graphicData>
            </a:graphic>
          </wp:inline>
        </w:drawing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Рис.</w:t>
      </w:r>
      <w:r w:rsidR="00AB42AE">
        <w:rPr>
          <w:rFonts w:ascii="Times New Roman" w:hAnsi="Times New Roman" w:cs="Times New Roman"/>
        </w:rPr>
        <w:t>11</w:t>
      </w:r>
      <w:r w:rsidR="006E070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Оценка респондентами уровня качества услуг учреждений дошкольного образования (в разрезе групп респондентов, разделенных по уровню ежемесячного дохода на члена семьи), %</w:t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831975"/>
            <wp:effectExtent l="0" t="0" r="317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5"/>
              </a:graphicData>
            </a:graphic>
          </wp:inline>
        </w:drawing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AB42AE">
        <w:rPr>
          <w:rFonts w:ascii="Times New Roman" w:hAnsi="Times New Roman" w:cs="Times New Roman"/>
        </w:rPr>
        <w:t>11</w:t>
      </w:r>
      <w:r w:rsidR="006E070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Оценка респондентами уровня качества услуг по управлению много квартирным домом (в разрезе групп респондентов, разделенных по уровню ежемесячного дохода на члена семьи), %</w:t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831975"/>
            <wp:effectExtent l="0" t="0" r="3175" b="0"/>
            <wp:docPr id="120" name="Диаграмма 1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6"/>
              </a:graphicData>
            </a:graphic>
          </wp:inline>
        </w:drawing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AB42AE">
        <w:rPr>
          <w:rFonts w:ascii="Times New Roman" w:hAnsi="Times New Roman" w:cs="Times New Roman"/>
        </w:rPr>
        <w:t>11</w:t>
      </w:r>
      <w:r w:rsidR="006E070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Оценка респондентами уровня качества услуг сотовой связи (в разрезе групп респондентов, разделенных по уровню ежемесячного дохода на члена семьи), %</w:t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831975"/>
            <wp:effectExtent l="0" t="0" r="3175" b="0"/>
            <wp:docPr id="121" name="Диаграмма 1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7"/>
              </a:graphicData>
            </a:graphic>
          </wp:inline>
        </w:drawing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AB42AE">
        <w:rPr>
          <w:rFonts w:ascii="Times New Roman" w:hAnsi="Times New Roman" w:cs="Times New Roman"/>
        </w:rPr>
        <w:t>1</w:t>
      </w:r>
      <w:r w:rsidR="006E070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Оценка респондентами уровня качества услуг доступа к сети Интернет (в разрезе групп респондентов, разделенных по уровню ежемесячного дохода на члена семьи), %</w:t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831975"/>
            <wp:effectExtent l="0" t="0" r="3175" b="0"/>
            <wp:docPr id="122" name="Диаграмма 1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8"/>
              </a:graphicData>
            </a:graphic>
          </wp:inline>
        </w:drawing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AB42AE">
        <w:rPr>
          <w:rFonts w:ascii="Times New Roman" w:hAnsi="Times New Roman" w:cs="Times New Roman"/>
        </w:rPr>
        <w:t>1</w:t>
      </w:r>
      <w:r w:rsidR="006E070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Оценка респондентами уровня качества услуг водоснабжения (в разрезе групп респондентов, разделенных по уровню ежемесячного дохода на члена семьи), %</w:t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841500"/>
            <wp:effectExtent l="0" t="0" r="3175" b="6350"/>
            <wp:docPr id="123" name="Диаграмма 1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9"/>
              </a:graphicData>
            </a:graphic>
          </wp:inline>
        </w:drawing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AB42AE">
        <w:rPr>
          <w:rFonts w:ascii="Times New Roman" w:hAnsi="Times New Roman" w:cs="Times New Roman"/>
        </w:rPr>
        <w:t>1</w:t>
      </w:r>
      <w:r w:rsidR="006E0704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Оценка респондентами уровня качества услуг электроснабжения (в разрезе групп респондентов, разделенных по уровню ежемесячного дохода на члена семьи), %</w:t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841500"/>
            <wp:effectExtent l="0" t="0" r="3175" b="6350"/>
            <wp:docPr id="124" name="Диаграмма 1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0"/>
              </a:graphicData>
            </a:graphic>
          </wp:inline>
        </w:drawing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AB42AE">
        <w:rPr>
          <w:rFonts w:ascii="Times New Roman" w:hAnsi="Times New Roman" w:cs="Times New Roman"/>
        </w:rPr>
        <w:t>1</w:t>
      </w:r>
      <w:r w:rsidR="006E070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Оценка респондентами уровня качества услуг теплоснабжения (в разрезе групп респондентов, разделенных по уровню ежемесячного дохода на члена семьи), %</w:t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841500"/>
            <wp:effectExtent l="0" t="0" r="3175" b="6350"/>
            <wp:docPr id="125" name="Диаграмма 1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1"/>
              </a:graphicData>
            </a:graphic>
          </wp:inline>
        </w:drawing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Рис.</w:t>
      </w:r>
      <w:r w:rsidR="00AB42AE">
        <w:rPr>
          <w:rFonts w:ascii="Times New Roman" w:hAnsi="Times New Roman" w:cs="Times New Roman"/>
        </w:rPr>
        <w:t>1</w:t>
      </w:r>
      <w:r w:rsidR="006E0704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Оценка респондентами уровня качества услуг газоснабжения (в разрезе групп респондентов, разделенных по уровню ежемесячного дохода на члена семьи), %</w:t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1841500"/>
            <wp:effectExtent l="0" t="0" r="3175" b="6350"/>
            <wp:docPr id="126" name="Диаграмма 1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2"/>
              </a:graphicData>
            </a:graphic>
          </wp:inline>
        </w:drawing>
      </w:r>
    </w:p>
    <w:p w:rsidR="0045730D" w:rsidRDefault="0045730D" w:rsidP="00457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="00AB42AE">
        <w:rPr>
          <w:rFonts w:ascii="Times New Roman" w:hAnsi="Times New Roman" w:cs="Times New Roman"/>
        </w:rPr>
        <w:t>1</w:t>
      </w:r>
      <w:r w:rsidR="006E0704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Оценка респондентами уровня качества услуг по строительству нового жилья (в разрезе групп респондентов, разделенных по уровню ежемесячного дохода на члена семьи), %</w:t>
      </w:r>
    </w:p>
    <w:p w:rsidR="004918DF" w:rsidRDefault="004918DF" w:rsidP="00C00370">
      <w:pPr>
        <w:jc w:val="both"/>
        <w:rPr>
          <w:rFonts w:ascii="Times New Roman" w:hAnsi="Times New Roman" w:cs="Times New Roman"/>
        </w:rPr>
      </w:pPr>
    </w:p>
    <w:sectPr w:rsidR="004918DF" w:rsidSect="000C6FB9">
      <w:footerReference w:type="default" r:id="rId13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5B" w:rsidRDefault="002F465B" w:rsidP="000C6FB9">
      <w:pPr>
        <w:spacing w:after="0" w:line="240" w:lineRule="auto"/>
      </w:pPr>
      <w:r>
        <w:separator/>
      </w:r>
    </w:p>
  </w:endnote>
  <w:endnote w:type="continuationSeparator" w:id="0">
    <w:p w:rsidR="002F465B" w:rsidRDefault="002F465B" w:rsidP="000C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7457993"/>
      <w:docPartObj>
        <w:docPartGallery w:val="Page Numbers (Bottom of Page)"/>
        <w:docPartUnique/>
      </w:docPartObj>
    </w:sdtPr>
    <w:sdtContent>
      <w:p w:rsidR="000C6FB9" w:rsidRDefault="002E39E1">
        <w:pPr>
          <w:pStyle w:val="a9"/>
          <w:jc w:val="center"/>
        </w:pPr>
        <w:r>
          <w:fldChar w:fldCharType="begin"/>
        </w:r>
        <w:r w:rsidR="000C6FB9">
          <w:instrText>PAGE   \* MERGEFORMAT</w:instrText>
        </w:r>
        <w:r>
          <w:fldChar w:fldCharType="separate"/>
        </w:r>
        <w:r w:rsidR="005155FB">
          <w:rPr>
            <w:noProof/>
          </w:rPr>
          <w:t>1</w:t>
        </w:r>
        <w:r>
          <w:fldChar w:fldCharType="end"/>
        </w:r>
      </w:p>
    </w:sdtContent>
  </w:sdt>
  <w:p w:rsidR="000C6FB9" w:rsidRDefault="000C6F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5B" w:rsidRDefault="002F465B" w:rsidP="000C6FB9">
      <w:pPr>
        <w:spacing w:after="0" w:line="240" w:lineRule="auto"/>
      </w:pPr>
      <w:r>
        <w:separator/>
      </w:r>
    </w:p>
  </w:footnote>
  <w:footnote w:type="continuationSeparator" w:id="0">
    <w:p w:rsidR="002F465B" w:rsidRDefault="002F465B" w:rsidP="000C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4E2"/>
    <w:multiLevelType w:val="hybridMultilevel"/>
    <w:tmpl w:val="184A2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4C44"/>
    <w:multiLevelType w:val="multilevel"/>
    <w:tmpl w:val="495CB1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FCF1808"/>
    <w:multiLevelType w:val="hybridMultilevel"/>
    <w:tmpl w:val="2F3093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FB0C4D"/>
    <w:multiLevelType w:val="hybridMultilevel"/>
    <w:tmpl w:val="A5B4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A19C6"/>
    <w:multiLevelType w:val="hybridMultilevel"/>
    <w:tmpl w:val="F792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A219B"/>
    <w:multiLevelType w:val="multilevel"/>
    <w:tmpl w:val="00B2FBF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17E261E8"/>
    <w:multiLevelType w:val="hybridMultilevel"/>
    <w:tmpl w:val="BC84C0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0A4015"/>
    <w:multiLevelType w:val="multilevel"/>
    <w:tmpl w:val="2EA288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93E2277"/>
    <w:multiLevelType w:val="multilevel"/>
    <w:tmpl w:val="EF0E6C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DC67A06"/>
    <w:multiLevelType w:val="hybridMultilevel"/>
    <w:tmpl w:val="C804F7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6704115"/>
    <w:multiLevelType w:val="hybridMultilevel"/>
    <w:tmpl w:val="054209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742FAB"/>
    <w:multiLevelType w:val="hybridMultilevel"/>
    <w:tmpl w:val="54CC695A"/>
    <w:lvl w:ilvl="0" w:tplc="2660AA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B533AB6"/>
    <w:multiLevelType w:val="hybridMultilevel"/>
    <w:tmpl w:val="56627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018FA"/>
    <w:multiLevelType w:val="hybridMultilevel"/>
    <w:tmpl w:val="DD42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93629"/>
    <w:multiLevelType w:val="hybridMultilevel"/>
    <w:tmpl w:val="4C92E1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6B15E9"/>
    <w:multiLevelType w:val="hybridMultilevel"/>
    <w:tmpl w:val="7982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E6F9F"/>
    <w:multiLevelType w:val="multilevel"/>
    <w:tmpl w:val="D8245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9716654"/>
    <w:multiLevelType w:val="hybridMultilevel"/>
    <w:tmpl w:val="DBA009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2D2114"/>
    <w:multiLevelType w:val="multilevel"/>
    <w:tmpl w:val="AF4698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B160370"/>
    <w:multiLevelType w:val="hybridMultilevel"/>
    <w:tmpl w:val="F1422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933753"/>
    <w:multiLevelType w:val="multilevel"/>
    <w:tmpl w:val="494C7E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446E68A2"/>
    <w:multiLevelType w:val="hybridMultilevel"/>
    <w:tmpl w:val="B99E83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5E47A24"/>
    <w:multiLevelType w:val="hybridMultilevel"/>
    <w:tmpl w:val="270C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B3B21"/>
    <w:multiLevelType w:val="multilevel"/>
    <w:tmpl w:val="E37467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29271E"/>
    <w:multiLevelType w:val="hybridMultilevel"/>
    <w:tmpl w:val="D718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36715"/>
    <w:multiLevelType w:val="hybridMultilevel"/>
    <w:tmpl w:val="BA747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A357B24"/>
    <w:multiLevelType w:val="hybridMultilevel"/>
    <w:tmpl w:val="2A263D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30451B7"/>
    <w:multiLevelType w:val="hybridMultilevel"/>
    <w:tmpl w:val="FF5407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47F294A"/>
    <w:multiLevelType w:val="hybridMultilevel"/>
    <w:tmpl w:val="887C9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C3BE7"/>
    <w:multiLevelType w:val="hybridMultilevel"/>
    <w:tmpl w:val="BB58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70E5E"/>
    <w:multiLevelType w:val="multilevel"/>
    <w:tmpl w:val="AF4698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6E3A6623"/>
    <w:multiLevelType w:val="multilevel"/>
    <w:tmpl w:val="370415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6EA1718C"/>
    <w:multiLevelType w:val="multilevel"/>
    <w:tmpl w:val="D2941A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7C470FFA"/>
    <w:multiLevelType w:val="hybridMultilevel"/>
    <w:tmpl w:val="4788A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31"/>
  </w:num>
  <w:num w:numId="5">
    <w:abstractNumId w:val="5"/>
  </w:num>
  <w:num w:numId="6">
    <w:abstractNumId w:val="6"/>
  </w:num>
  <w:num w:numId="7">
    <w:abstractNumId w:val="30"/>
  </w:num>
  <w:num w:numId="8">
    <w:abstractNumId w:val="32"/>
  </w:num>
  <w:num w:numId="9">
    <w:abstractNumId w:val="20"/>
  </w:num>
  <w:num w:numId="10">
    <w:abstractNumId w:val="18"/>
  </w:num>
  <w:num w:numId="11">
    <w:abstractNumId w:val="16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21"/>
  </w:num>
  <w:num w:numId="17">
    <w:abstractNumId w:val="27"/>
  </w:num>
  <w:num w:numId="18">
    <w:abstractNumId w:val="10"/>
  </w:num>
  <w:num w:numId="19">
    <w:abstractNumId w:val="19"/>
  </w:num>
  <w:num w:numId="20">
    <w:abstractNumId w:val="26"/>
  </w:num>
  <w:num w:numId="21">
    <w:abstractNumId w:val="14"/>
  </w:num>
  <w:num w:numId="22">
    <w:abstractNumId w:val="25"/>
  </w:num>
  <w:num w:numId="23">
    <w:abstractNumId w:val="2"/>
  </w:num>
  <w:num w:numId="24">
    <w:abstractNumId w:val="12"/>
  </w:num>
  <w:num w:numId="25">
    <w:abstractNumId w:val="15"/>
  </w:num>
  <w:num w:numId="26">
    <w:abstractNumId w:val="22"/>
  </w:num>
  <w:num w:numId="27">
    <w:abstractNumId w:val="3"/>
  </w:num>
  <w:num w:numId="28">
    <w:abstractNumId w:val="29"/>
  </w:num>
  <w:num w:numId="29">
    <w:abstractNumId w:val="4"/>
  </w:num>
  <w:num w:numId="30">
    <w:abstractNumId w:val="13"/>
  </w:num>
  <w:num w:numId="31">
    <w:abstractNumId w:val="33"/>
  </w:num>
  <w:num w:numId="32">
    <w:abstractNumId w:val="28"/>
  </w:num>
  <w:num w:numId="33">
    <w:abstractNumId w:val="24"/>
  </w:num>
  <w:num w:numId="34">
    <w:abstractNumId w:val="1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01A"/>
    <w:rsid w:val="00003DF9"/>
    <w:rsid w:val="00006E91"/>
    <w:rsid w:val="00041438"/>
    <w:rsid w:val="000510D8"/>
    <w:rsid w:val="00053466"/>
    <w:rsid w:val="00056B90"/>
    <w:rsid w:val="00061716"/>
    <w:rsid w:val="00066FC9"/>
    <w:rsid w:val="0009056A"/>
    <w:rsid w:val="000C6FB9"/>
    <w:rsid w:val="000E0AD7"/>
    <w:rsid w:val="000E2371"/>
    <w:rsid w:val="000E73C1"/>
    <w:rsid w:val="000F287E"/>
    <w:rsid w:val="000F3140"/>
    <w:rsid w:val="000F5B07"/>
    <w:rsid w:val="00100088"/>
    <w:rsid w:val="0010270D"/>
    <w:rsid w:val="0010369B"/>
    <w:rsid w:val="001077A3"/>
    <w:rsid w:val="00110B60"/>
    <w:rsid w:val="00127709"/>
    <w:rsid w:val="00132FA2"/>
    <w:rsid w:val="001366BE"/>
    <w:rsid w:val="00146B58"/>
    <w:rsid w:val="00153BD1"/>
    <w:rsid w:val="001A1A2B"/>
    <w:rsid w:val="001B5FA6"/>
    <w:rsid w:val="001D2B12"/>
    <w:rsid w:val="001E185F"/>
    <w:rsid w:val="002138EE"/>
    <w:rsid w:val="00251793"/>
    <w:rsid w:val="0026254B"/>
    <w:rsid w:val="00271A62"/>
    <w:rsid w:val="002A2D08"/>
    <w:rsid w:val="002A3F37"/>
    <w:rsid w:val="002B016D"/>
    <w:rsid w:val="002D6C34"/>
    <w:rsid w:val="002E0FDA"/>
    <w:rsid w:val="002E39E1"/>
    <w:rsid w:val="002E4F42"/>
    <w:rsid w:val="002E5386"/>
    <w:rsid w:val="002E56B8"/>
    <w:rsid w:val="002F465B"/>
    <w:rsid w:val="002F791F"/>
    <w:rsid w:val="003139DF"/>
    <w:rsid w:val="0034101A"/>
    <w:rsid w:val="003521B6"/>
    <w:rsid w:val="003540E1"/>
    <w:rsid w:val="003621D8"/>
    <w:rsid w:val="003639C0"/>
    <w:rsid w:val="00365642"/>
    <w:rsid w:val="00370B39"/>
    <w:rsid w:val="00371D50"/>
    <w:rsid w:val="00395A43"/>
    <w:rsid w:val="003A62F4"/>
    <w:rsid w:val="003A6F5E"/>
    <w:rsid w:val="003B50DC"/>
    <w:rsid w:val="003C1EA7"/>
    <w:rsid w:val="0041344E"/>
    <w:rsid w:val="0045730D"/>
    <w:rsid w:val="00462009"/>
    <w:rsid w:val="00464BE4"/>
    <w:rsid w:val="00487812"/>
    <w:rsid w:val="0049092A"/>
    <w:rsid w:val="004918DF"/>
    <w:rsid w:val="004B3867"/>
    <w:rsid w:val="004C6546"/>
    <w:rsid w:val="004D20DD"/>
    <w:rsid w:val="004D4B30"/>
    <w:rsid w:val="004D7718"/>
    <w:rsid w:val="004E1684"/>
    <w:rsid w:val="004E5D47"/>
    <w:rsid w:val="004F17E1"/>
    <w:rsid w:val="00512CA3"/>
    <w:rsid w:val="005155FB"/>
    <w:rsid w:val="00544EE5"/>
    <w:rsid w:val="0054500D"/>
    <w:rsid w:val="00556936"/>
    <w:rsid w:val="005A29F6"/>
    <w:rsid w:val="005A5FF1"/>
    <w:rsid w:val="005A66ED"/>
    <w:rsid w:val="005B5D2A"/>
    <w:rsid w:val="005C52CE"/>
    <w:rsid w:val="005C66E4"/>
    <w:rsid w:val="005D2F5E"/>
    <w:rsid w:val="005E4709"/>
    <w:rsid w:val="005F45A0"/>
    <w:rsid w:val="006048CA"/>
    <w:rsid w:val="00633B20"/>
    <w:rsid w:val="00646B36"/>
    <w:rsid w:val="00656B28"/>
    <w:rsid w:val="006642A2"/>
    <w:rsid w:val="006718F9"/>
    <w:rsid w:val="006740EF"/>
    <w:rsid w:val="00676D41"/>
    <w:rsid w:val="006845FC"/>
    <w:rsid w:val="006A0A03"/>
    <w:rsid w:val="006B0768"/>
    <w:rsid w:val="006B4DFA"/>
    <w:rsid w:val="006D404D"/>
    <w:rsid w:val="006E0704"/>
    <w:rsid w:val="006E1B1B"/>
    <w:rsid w:val="006E6599"/>
    <w:rsid w:val="006F00E5"/>
    <w:rsid w:val="006F142F"/>
    <w:rsid w:val="006F50B0"/>
    <w:rsid w:val="0071371D"/>
    <w:rsid w:val="00715953"/>
    <w:rsid w:val="007371F4"/>
    <w:rsid w:val="00750414"/>
    <w:rsid w:val="007615C8"/>
    <w:rsid w:val="0076618C"/>
    <w:rsid w:val="00770681"/>
    <w:rsid w:val="00777361"/>
    <w:rsid w:val="00777BCB"/>
    <w:rsid w:val="007A38BE"/>
    <w:rsid w:val="007A4356"/>
    <w:rsid w:val="007C6CB2"/>
    <w:rsid w:val="007C6D88"/>
    <w:rsid w:val="007D1B60"/>
    <w:rsid w:val="007D6E51"/>
    <w:rsid w:val="007E126B"/>
    <w:rsid w:val="007E18E5"/>
    <w:rsid w:val="00821770"/>
    <w:rsid w:val="0082499F"/>
    <w:rsid w:val="0082564F"/>
    <w:rsid w:val="00845BD0"/>
    <w:rsid w:val="008466C2"/>
    <w:rsid w:val="008657AD"/>
    <w:rsid w:val="008716F5"/>
    <w:rsid w:val="00872AAD"/>
    <w:rsid w:val="00890C61"/>
    <w:rsid w:val="008912BE"/>
    <w:rsid w:val="008923F6"/>
    <w:rsid w:val="00894449"/>
    <w:rsid w:val="00897847"/>
    <w:rsid w:val="008A2571"/>
    <w:rsid w:val="008A3AD4"/>
    <w:rsid w:val="008B240C"/>
    <w:rsid w:val="008B7B78"/>
    <w:rsid w:val="008B7EF9"/>
    <w:rsid w:val="008C70F2"/>
    <w:rsid w:val="008D396C"/>
    <w:rsid w:val="008F0C1B"/>
    <w:rsid w:val="008F7BEB"/>
    <w:rsid w:val="009024E4"/>
    <w:rsid w:val="00903F1B"/>
    <w:rsid w:val="0091640B"/>
    <w:rsid w:val="00926DA3"/>
    <w:rsid w:val="0094557D"/>
    <w:rsid w:val="009479ED"/>
    <w:rsid w:val="00957F94"/>
    <w:rsid w:val="00960D4B"/>
    <w:rsid w:val="009704EE"/>
    <w:rsid w:val="009938C3"/>
    <w:rsid w:val="00996A90"/>
    <w:rsid w:val="009979E1"/>
    <w:rsid w:val="009C75BF"/>
    <w:rsid w:val="009F3497"/>
    <w:rsid w:val="009F717F"/>
    <w:rsid w:val="00A03473"/>
    <w:rsid w:val="00A13B0B"/>
    <w:rsid w:val="00A33F08"/>
    <w:rsid w:val="00A36DB1"/>
    <w:rsid w:val="00A47CC0"/>
    <w:rsid w:val="00A621CB"/>
    <w:rsid w:val="00A67E15"/>
    <w:rsid w:val="00A710CA"/>
    <w:rsid w:val="00A713DE"/>
    <w:rsid w:val="00A7443D"/>
    <w:rsid w:val="00A7458B"/>
    <w:rsid w:val="00A751F0"/>
    <w:rsid w:val="00A86254"/>
    <w:rsid w:val="00A947E6"/>
    <w:rsid w:val="00AA6CEF"/>
    <w:rsid w:val="00AB42AE"/>
    <w:rsid w:val="00AC4022"/>
    <w:rsid w:val="00AE4D10"/>
    <w:rsid w:val="00B04688"/>
    <w:rsid w:val="00B06C07"/>
    <w:rsid w:val="00B103E6"/>
    <w:rsid w:val="00B12F8C"/>
    <w:rsid w:val="00B7085C"/>
    <w:rsid w:val="00B71C67"/>
    <w:rsid w:val="00B93910"/>
    <w:rsid w:val="00BA3124"/>
    <w:rsid w:val="00BA76E2"/>
    <w:rsid w:val="00BB6332"/>
    <w:rsid w:val="00BC3EEC"/>
    <w:rsid w:val="00BF2327"/>
    <w:rsid w:val="00BF29A9"/>
    <w:rsid w:val="00BF709D"/>
    <w:rsid w:val="00C00370"/>
    <w:rsid w:val="00C00875"/>
    <w:rsid w:val="00C04A5B"/>
    <w:rsid w:val="00C126F0"/>
    <w:rsid w:val="00C13347"/>
    <w:rsid w:val="00C222E6"/>
    <w:rsid w:val="00C23741"/>
    <w:rsid w:val="00C520BD"/>
    <w:rsid w:val="00C565EC"/>
    <w:rsid w:val="00C60614"/>
    <w:rsid w:val="00C706A7"/>
    <w:rsid w:val="00C80D55"/>
    <w:rsid w:val="00C942B6"/>
    <w:rsid w:val="00CA6CB7"/>
    <w:rsid w:val="00CB231A"/>
    <w:rsid w:val="00CB2992"/>
    <w:rsid w:val="00CB51C9"/>
    <w:rsid w:val="00CC5FDF"/>
    <w:rsid w:val="00CF24A1"/>
    <w:rsid w:val="00D17C5A"/>
    <w:rsid w:val="00D24830"/>
    <w:rsid w:val="00D27FF1"/>
    <w:rsid w:val="00D45164"/>
    <w:rsid w:val="00D4644A"/>
    <w:rsid w:val="00D47E79"/>
    <w:rsid w:val="00D61F12"/>
    <w:rsid w:val="00D6420C"/>
    <w:rsid w:val="00D715EB"/>
    <w:rsid w:val="00D745E4"/>
    <w:rsid w:val="00D832AC"/>
    <w:rsid w:val="00D86145"/>
    <w:rsid w:val="00D914E9"/>
    <w:rsid w:val="00DA1591"/>
    <w:rsid w:val="00DA7540"/>
    <w:rsid w:val="00DB249C"/>
    <w:rsid w:val="00DB7C15"/>
    <w:rsid w:val="00DC621A"/>
    <w:rsid w:val="00DE3E03"/>
    <w:rsid w:val="00DE71C3"/>
    <w:rsid w:val="00DF7D28"/>
    <w:rsid w:val="00E0474E"/>
    <w:rsid w:val="00E1224F"/>
    <w:rsid w:val="00E12B37"/>
    <w:rsid w:val="00E247D1"/>
    <w:rsid w:val="00E33E27"/>
    <w:rsid w:val="00E65E10"/>
    <w:rsid w:val="00E71FB4"/>
    <w:rsid w:val="00E73448"/>
    <w:rsid w:val="00E75BBC"/>
    <w:rsid w:val="00E850C6"/>
    <w:rsid w:val="00E93D42"/>
    <w:rsid w:val="00EA3D5D"/>
    <w:rsid w:val="00EA6B8B"/>
    <w:rsid w:val="00EC0D6D"/>
    <w:rsid w:val="00ED216C"/>
    <w:rsid w:val="00ED3FFD"/>
    <w:rsid w:val="00EE46F5"/>
    <w:rsid w:val="00EE4827"/>
    <w:rsid w:val="00EE5DD4"/>
    <w:rsid w:val="00EF09E8"/>
    <w:rsid w:val="00F000B8"/>
    <w:rsid w:val="00F0601D"/>
    <w:rsid w:val="00F07832"/>
    <w:rsid w:val="00F574BE"/>
    <w:rsid w:val="00F747EC"/>
    <w:rsid w:val="00F84801"/>
    <w:rsid w:val="00FA20F7"/>
    <w:rsid w:val="00FA4FFA"/>
    <w:rsid w:val="00FC0BD7"/>
    <w:rsid w:val="00FC3A21"/>
    <w:rsid w:val="00FF396F"/>
    <w:rsid w:val="00FF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73"/>
  </w:style>
  <w:style w:type="paragraph" w:styleId="1">
    <w:name w:val="heading 1"/>
    <w:basedOn w:val="a"/>
    <w:next w:val="a"/>
    <w:link w:val="10"/>
    <w:uiPriority w:val="9"/>
    <w:qFormat/>
    <w:rsid w:val="00D27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7F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2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27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0270D"/>
  </w:style>
  <w:style w:type="paragraph" w:customStyle="1" w:styleId="a3">
    <w:name w:val="Знак"/>
    <w:basedOn w:val="a"/>
    <w:rsid w:val="00D27FF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27F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27F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27F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E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FB9"/>
  </w:style>
  <w:style w:type="paragraph" w:styleId="a9">
    <w:name w:val="footer"/>
    <w:basedOn w:val="a"/>
    <w:link w:val="aa"/>
    <w:uiPriority w:val="99"/>
    <w:unhideWhenUsed/>
    <w:rsid w:val="000C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73"/>
  </w:style>
  <w:style w:type="paragraph" w:styleId="1">
    <w:name w:val="heading 1"/>
    <w:basedOn w:val="a"/>
    <w:next w:val="a"/>
    <w:link w:val="10"/>
    <w:uiPriority w:val="9"/>
    <w:qFormat/>
    <w:rsid w:val="00D27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7F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2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27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0270D"/>
  </w:style>
  <w:style w:type="paragraph" w:customStyle="1" w:styleId="a3">
    <w:name w:val="Знак"/>
    <w:basedOn w:val="a"/>
    <w:rsid w:val="00D27FF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27F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27F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27F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E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FB9"/>
  </w:style>
  <w:style w:type="paragraph" w:styleId="a9">
    <w:name w:val="footer"/>
    <w:basedOn w:val="a"/>
    <w:link w:val="aa"/>
    <w:uiPriority w:val="99"/>
    <w:unhideWhenUsed/>
    <w:rsid w:val="000C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9.xml"/><Relationship Id="rId117" Type="http://schemas.openxmlformats.org/officeDocument/2006/relationships/chart" Target="charts/chart99.xml"/><Relationship Id="rId21" Type="http://schemas.openxmlformats.org/officeDocument/2006/relationships/chart" Target="charts/chart14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63" Type="http://schemas.openxmlformats.org/officeDocument/2006/relationships/chart" Target="charts/chart56.xml"/><Relationship Id="rId68" Type="http://schemas.openxmlformats.org/officeDocument/2006/relationships/image" Target="media/image2.png"/><Relationship Id="rId84" Type="http://schemas.openxmlformats.org/officeDocument/2006/relationships/chart" Target="charts/chart66.xml"/><Relationship Id="rId89" Type="http://schemas.openxmlformats.org/officeDocument/2006/relationships/chart" Target="charts/chart71.xml"/><Relationship Id="rId112" Type="http://schemas.openxmlformats.org/officeDocument/2006/relationships/chart" Target="charts/chart94.xml"/><Relationship Id="rId133" Type="http://schemas.openxmlformats.org/officeDocument/2006/relationships/footer" Target="footer1.xml"/><Relationship Id="rId16" Type="http://schemas.openxmlformats.org/officeDocument/2006/relationships/chart" Target="charts/chart9.xml"/><Relationship Id="rId107" Type="http://schemas.openxmlformats.org/officeDocument/2006/relationships/chart" Target="charts/chart89.xml"/><Relationship Id="rId11" Type="http://schemas.openxmlformats.org/officeDocument/2006/relationships/chart" Target="charts/chart4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74" Type="http://schemas.openxmlformats.org/officeDocument/2006/relationships/image" Target="media/image8.png"/><Relationship Id="rId79" Type="http://schemas.openxmlformats.org/officeDocument/2006/relationships/image" Target="media/image11.png"/><Relationship Id="rId102" Type="http://schemas.openxmlformats.org/officeDocument/2006/relationships/chart" Target="charts/chart84.xml"/><Relationship Id="rId123" Type="http://schemas.openxmlformats.org/officeDocument/2006/relationships/chart" Target="charts/chart105.xml"/><Relationship Id="rId128" Type="http://schemas.openxmlformats.org/officeDocument/2006/relationships/chart" Target="charts/chart110.xml"/><Relationship Id="rId5" Type="http://schemas.openxmlformats.org/officeDocument/2006/relationships/webSettings" Target="webSettings.xml"/><Relationship Id="rId90" Type="http://schemas.openxmlformats.org/officeDocument/2006/relationships/chart" Target="charts/chart72.xml"/><Relationship Id="rId95" Type="http://schemas.openxmlformats.org/officeDocument/2006/relationships/chart" Target="charts/chart77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openxmlformats.org/officeDocument/2006/relationships/chart" Target="charts/chart57.xml"/><Relationship Id="rId69" Type="http://schemas.openxmlformats.org/officeDocument/2006/relationships/image" Target="media/image3.png"/><Relationship Id="rId77" Type="http://schemas.openxmlformats.org/officeDocument/2006/relationships/chart" Target="charts/chart60.xml"/><Relationship Id="rId100" Type="http://schemas.openxmlformats.org/officeDocument/2006/relationships/chart" Target="charts/chart82.xml"/><Relationship Id="rId105" Type="http://schemas.openxmlformats.org/officeDocument/2006/relationships/chart" Target="charts/chart87.xml"/><Relationship Id="rId113" Type="http://schemas.openxmlformats.org/officeDocument/2006/relationships/chart" Target="charts/chart95.xml"/><Relationship Id="rId118" Type="http://schemas.openxmlformats.org/officeDocument/2006/relationships/chart" Target="charts/chart100.xml"/><Relationship Id="rId126" Type="http://schemas.openxmlformats.org/officeDocument/2006/relationships/chart" Target="charts/chart108.xml"/><Relationship Id="rId134" Type="http://schemas.openxmlformats.org/officeDocument/2006/relationships/fontTable" Target="fontTable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72" Type="http://schemas.openxmlformats.org/officeDocument/2006/relationships/image" Target="media/image6.png"/><Relationship Id="rId80" Type="http://schemas.openxmlformats.org/officeDocument/2006/relationships/chart" Target="charts/chart62.xml"/><Relationship Id="rId85" Type="http://schemas.openxmlformats.org/officeDocument/2006/relationships/chart" Target="charts/chart67.xml"/><Relationship Id="rId93" Type="http://schemas.openxmlformats.org/officeDocument/2006/relationships/chart" Target="charts/chart75.xml"/><Relationship Id="rId98" Type="http://schemas.openxmlformats.org/officeDocument/2006/relationships/chart" Target="charts/chart80.xml"/><Relationship Id="rId121" Type="http://schemas.openxmlformats.org/officeDocument/2006/relationships/chart" Target="charts/chart103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67" Type="http://schemas.openxmlformats.org/officeDocument/2006/relationships/image" Target="media/image1.png"/><Relationship Id="rId103" Type="http://schemas.openxmlformats.org/officeDocument/2006/relationships/chart" Target="charts/chart85.xml"/><Relationship Id="rId108" Type="http://schemas.openxmlformats.org/officeDocument/2006/relationships/chart" Target="charts/chart90.xml"/><Relationship Id="rId116" Type="http://schemas.openxmlformats.org/officeDocument/2006/relationships/chart" Target="charts/chart98.xml"/><Relationship Id="rId124" Type="http://schemas.openxmlformats.org/officeDocument/2006/relationships/chart" Target="charts/chart106.xml"/><Relationship Id="rId129" Type="http://schemas.openxmlformats.org/officeDocument/2006/relationships/chart" Target="charts/chart111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chart" Target="charts/chart55.xml"/><Relationship Id="rId70" Type="http://schemas.openxmlformats.org/officeDocument/2006/relationships/image" Target="media/image4.png"/><Relationship Id="rId75" Type="http://schemas.openxmlformats.org/officeDocument/2006/relationships/image" Target="media/image9.png"/><Relationship Id="rId83" Type="http://schemas.openxmlformats.org/officeDocument/2006/relationships/chart" Target="charts/chart65.xml"/><Relationship Id="rId88" Type="http://schemas.openxmlformats.org/officeDocument/2006/relationships/chart" Target="charts/chart70.xml"/><Relationship Id="rId91" Type="http://schemas.openxmlformats.org/officeDocument/2006/relationships/chart" Target="charts/chart73.xml"/><Relationship Id="rId96" Type="http://schemas.openxmlformats.org/officeDocument/2006/relationships/chart" Target="charts/chart78.xml"/><Relationship Id="rId111" Type="http://schemas.openxmlformats.org/officeDocument/2006/relationships/chart" Target="charts/chart93.xml"/><Relationship Id="rId132" Type="http://schemas.openxmlformats.org/officeDocument/2006/relationships/chart" Target="charts/chart1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6" Type="http://schemas.openxmlformats.org/officeDocument/2006/relationships/chart" Target="charts/chart88.xml"/><Relationship Id="rId114" Type="http://schemas.openxmlformats.org/officeDocument/2006/relationships/chart" Target="charts/chart96.xml"/><Relationship Id="rId119" Type="http://schemas.openxmlformats.org/officeDocument/2006/relationships/chart" Target="charts/chart101.xml"/><Relationship Id="rId127" Type="http://schemas.openxmlformats.org/officeDocument/2006/relationships/chart" Target="charts/chart109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65" Type="http://schemas.openxmlformats.org/officeDocument/2006/relationships/chart" Target="charts/chart58.xml"/><Relationship Id="rId73" Type="http://schemas.openxmlformats.org/officeDocument/2006/relationships/image" Target="media/image7.png"/><Relationship Id="rId78" Type="http://schemas.openxmlformats.org/officeDocument/2006/relationships/chart" Target="charts/chart61.xml"/><Relationship Id="rId81" Type="http://schemas.openxmlformats.org/officeDocument/2006/relationships/chart" Target="charts/chart63.xml"/><Relationship Id="rId86" Type="http://schemas.openxmlformats.org/officeDocument/2006/relationships/chart" Target="charts/chart68.xml"/><Relationship Id="rId94" Type="http://schemas.openxmlformats.org/officeDocument/2006/relationships/chart" Target="charts/chart76.xml"/><Relationship Id="rId99" Type="http://schemas.openxmlformats.org/officeDocument/2006/relationships/chart" Target="charts/chart81.xml"/><Relationship Id="rId101" Type="http://schemas.openxmlformats.org/officeDocument/2006/relationships/chart" Target="charts/chart83.xml"/><Relationship Id="rId122" Type="http://schemas.openxmlformats.org/officeDocument/2006/relationships/chart" Target="charts/chart104.xml"/><Relationship Id="rId130" Type="http://schemas.openxmlformats.org/officeDocument/2006/relationships/chart" Target="charts/chart112.xm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9" Type="http://schemas.openxmlformats.org/officeDocument/2006/relationships/chart" Target="charts/chart32.xml"/><Relationship Id="rId109" Type="http://schemas.openxmlformats.org/officeDocument/2006/relationships/chart" Target="charts/chart91.xml"/><Relationship Id="rId34" Type="http://schemas.openxmlformats.org/officeDocument/2006/relationships/chart" Target="charts/chart27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76" Type="http://schemas.openxmlformats.org/officeDocument/2006/relationships/image" Target="media/image10.png"/><Relationship Id="rId97" Type="http://schemas.openxmlformats.org/officeDocument/2006/relationships/chart" Target="charts/chart79.xml"/><Relationship Id="rId104" Type="http://schemas.openxmlformats.org/officeDocument/2006/relationships/chart" Target="charts/chart86.xml"/><Relationship Id="rId120" Type="http://schemas.openxmlformats.org/officeDocument/2006/relationships/chart" Target="charts/chart102.xml"/><Relationship Id="rId125" Type="http://schemas.openxmlformats.org/officeDocument/2006/relationships/chart" Target="charts/chart107.xml"/><Relationship Id="rId7" Type="http://schemas.openxmlformats.org/officeDocument/2006/relationships/endnotes" Target="endnotes.xml"/><Relationship Id="rId71" Type="http://schemas.openxmlformats.org/officeDocument/2006/relationships/image" Target="media/image5.png"/><Relationship Id="rId92" Type="http://schemas.openxmlformats.org/officeDocument/2006/relationships/chart" Target="charts/chart74.xml"/><Relationship Id="rId2" Type="http://schemas.openxmlformats.org/officeDocument/2006/relationships/numbering" Target="numbering.xml"/><Relationship Id="rId29" Type="http://schemas.openxmlformats.org/officeDocument/2006/relationships/chart" Target="charts/chart22.xml"/><Relationship Id="rId24" Type="http://schemas.openxmlformats.org/officeDocument/2006/relationships/chart" Target="charts/chart17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66" Type="http://schemas.openxmlformats.org/officeDocument/2006/relationships/chart" Target="charts/chart59.xml"/><Relationship Id="rId87" Type="http://schemas.openxmlformats.org/officeDocument/2006/relationships/chart" Target="charts/chart69.xml"/><Relationship Id="rId110" Type="http://schemas.openxmlformats.org/officeDocument/2006/relationships/chart" Target="charts/chart92.xml"/><Relationship Id="rId115" Type="http://schemas.openxmlformats.org/officeDocument/2006/relationships/chart" Target="charts/chart97.xml"/><Relationship Id="rId131" Type="http://schemas.openxmlformats.org/officeDocument/2006/relationships/chart" Target="charts/chart113.xml"/><Relationship Id="rId136" Type="http://schemas.microsoft.com/office/2007/relationships/stylesWithEffects" Target="stylesWithEffects.xml"/><Relationship Id="rId61" Type="http://schemas.openxmlformats.org/officeDocument/2006/relationships/chart" Target="charts/chart54.xml"/><Relationship Id="rId82" Type="http://schemas.openxmlformats.org/officeDocument/2006/relationships/chart" Target="charts/chart64.xml"/><Relationship Id="rId19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&#1087;&#1072;&#1089;&#1087;&#1086;&#1088;&#1090;&#1080;&#1095;&#1082;&#1072;%20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2%20&#1074;&#1086;&#1087;&#1088;&#1086;&#1089;%20&#1087;&#1086;%20&#1086;&#1090;&#1088;&#1072;&#1089;&#1083;&#1103;&#1084;%20.xls" TargetMode="External"/></Relationships>
</file>

<file path=word/charts/_rels/chart10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4.xls" TargetMode="External"/></Relationships>
</file>

<file path=word/charts/_rels/chart10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4.xls" TargetMode="External"/></Relationships>
</file>

<file path=word/charts/_rels/chart10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4.xls" TargetMode="External"/></Relationships>
</file>

<file path=word/charts/_rels/chart10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4.xls" TargetMode="External"/></Relationships>
</file>

<file path=word/charts/_rels/chart10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4.xls" TargetMode="External"/></Relationships>
</file>

<file path=word/charts/_rels/chart10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4.xls" TargetMode="External"/></Relationships>
</file>

<file path=word/charts/_rels/chart10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4.xls" TargetMode="External"/></Relationships>
</file>

<file path=word/charts/_rels/chart10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4.xls" TargetMode="External"/></Relationships>
</file>

<file path=word/charts/_rels/chart10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4.xls" TargetMode="External"/></Relationships>
</file>

<file path=word/charts/_rels/chart10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4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2%20&#1074;&#1086;&#1087;&#1088;&#1086;&#1089;%20&#1087;&#1086;%20&#1086;&#1090;&#1088;&#1072;&#1089;&#1083;&#1103;&#1084;%20.xls" TargetMode="External"/></Relationships>
</file>

<file path=word/charts/_rels/chart1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4.xls" TargetMode="External"/></Relationships>
</file>

<file path=word/charts/_rels/chart1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4.xls" TargetMode="External"/></Relationships>
</file>

<file path=word/charts/_rels/chart1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4.xls" TargetMode="External"/></Relationships>
</file>

<file path=word/charts/_rels/chart1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4.xls" TargetMode="External"/></Relationships>
</file>

<file path=word/charts/_rels/chart1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4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2%20&#1074;&#1086;&#1087;&#1088;&#1086;&#1089;%20&#1087;&#1086;%20&#1086;&#1090;&#1088;&#1072;&#1089;&#1083;&#1103;&#1084;%20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2%20&#1074;&#1086;&#1087;&#1088;&#1086;&#1089;%20&#1087;&#1086;%20&#1086;&#1090;&#1088;&#1072;&#1089;&#1083;&#1103;&#1084;%20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2%20&#1074;&#1086;&#1087;&#1088;&#1086;&#1089;%20&#1087;&#1086;%20&#1086;&#1090;&#1088;&#1072;&#1089;&#1083;&#1103;&#1084;%20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2%20&#1074;&#1086;&#1087;&#1088;&#1086;&#1089;%20&#1087;&#1086;%20&#1086;&#1090;&#1088;&#1072;&#1089;&#1083;&#1103;&#1084;%20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2%20&#1074;&#1086;&#1087;&#1088;&#1086;&#1089;%20&#1087;&#1086;%20&#1086;&#1090;&#1088;&#1072;&#1089;&#1083;&#1103;&#1084;%20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3%20&#1074;&#1086;&#1087;&#1088;&#1086;&#1089;%20&#1087;&#1086;%20&#1086;&#1090;&#1088;&#1072;&#1089;&#1083;&#1103;&#1084;%20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3%20&#1074;&#1086;&#1087;&#1088;&#1086;&#1089;%20&#1087;&#1086;%20&#1086;&#1090;&#1088;&#1072;&#1089;&#1083;&#1103;&#1084;%20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4%20&#1074;&#1086;&#1087;&#1088;&#1086;&#1089;%20&#1087;&#1086;%20&#1086;&#1090;&#1088;&#1072;&#1089;&#1083;&#1103;&#1084;%2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&#1087;&#1072;&#1089;&#1087;&#1086;&#1088;&#1090;&#1080;&#1095;&#1082;&#1072;%201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4%20&#1074;&#1086;&#1087;&#1088;&#1086;&#1089;%20&#1087;&#1086;%20&#1086;&#1090;&#1088;&#1072;&#1089;&#1083;&#1103;&#1084;%20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4%20&#1074;&#1086;&#1087;&#1088;&#1086;&#1089;%20&#1087;&#1086;%20&#1088;&#1072;&#1079;&#1084;&#1077;&#1088;&#1091;%20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5%20&#1074;&#1086;&#1087;&#1088;&#1086;&#1089;%20&#1087;&#1086;%20&#1086;&#1090;&#1088;&#1072;&#1089;&#1083;&#1103;&#1084;%20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5%20&#1074;&#1086;&#1087;&#1088;&#1086;&#1089;%20&#1087;&#1086;%20&#1086;&#1090;&#1088;&#1072;&#1089;&#1083;&#1103;&#1084;%20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6%20&#1074;&#1086;&#1087;&#1088;&#1086;&#1089;%20&#1087;&#1086;%20&#1086;&#1090;&#1088;&#1072;&#1089;&#1083;&#1103;&#1084;%20.xls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6%20&#1074;&#1086;&#1087;&#1088;&#1086;&#1089;%20&#1087;&#1086;%20&#1086;&#1090;&#1088;&#1072;&#1089;&#1083;&#1103;&#1084;%20.xls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6%20&#1074;&#1086;&#1087;&#1088;&#1086;&#1089;%20&#1087;&#1086;%20&#1092;&#1086;&#1088;&#1084;&#1077;%20.xls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7%20&#1074;&#1086;&#1087;&#1088;&#1086;&#1089;%20%20.xls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7%20&#1074;&#1086;&#1087;&#1088;&#1086;&#1089;%20%20.xls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7%20&#1074;&#1086;&#1087;&#1088;&#1086;&#1089;%20%20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&#1087;&#1072;&#1089;&#1087;&#1086;&#1088;&#1090;&#1080;&#1095;&#1082;&#1072;%203.xls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7%20&#1074;&#1086;&#1087;&#1088;&#1086;&#1089;%20%20.xls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7%20&#1074;&#1086;&#1087;&#1088;&#1086;&#1089;%20%20.xls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7%20&#1074;&#1086;&#1087;&#1088;&#1086;&#1089;%20%20.xls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7%20&#1074;&#1086;&#1087;&#1088;&#1086;&#1089;%20%20.xls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7%20&#1074;&#1086;&#1087;&#1088;&#1086;&#1089;%20%20.xls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7%20&#1074;&#1086;&#1087;&#1088;&#1086;&#1089;%20%20.xls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8-1%20&#1074;&#1086;&#1087;&#1088;&#1086;&#1089;%20%20&#1087;&#1086;%20&#1086;&#1090;&#1088;&#1072;&#1089;&#1083;&#1103;&#1084;.xls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8-1%20&#1074;&#1086;&#1087;&#1088;&#1086;&#1089;%20%20&#1087;&#1086;%20&#1088;&#1072;&#1079;&#1084;&#1077;&#1088;&#1091;.xls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9%20&#1074;&#1086;&#1087;&#1088;&#1086;&#1089;%20.xls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0%20&#1074;&#1086;&#1087;&#1088;&#1086;&#1089;%20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%20&#1074;&#1086;&#1087;&#1088;&#1086;&#1089;%20&#1087;&#1086;%20&#1086;&#1090;&#1088;&#1072;&#1089;&#1083;&#1103;&#1084;.xls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1%20&#1074;&#1086;&#1087;&#1088;&#1086;&#1089;%20%20&#1087;&#1086;%20&#1086;&#1090;&#1088;&#1072;&#1089;&#1083;&#1103;&#1084;.xls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1%20&#1074;&#1086;&#1087;&#1088;&#1086;&#1089;%20%20&#1087;&#1086;%20&#1086;&#1090;&#1088;&#1072;&#1089;&#1083;&#1103;&#1084;.xls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1%20&#1074;&#1086;&#1087;&#1088;&#1086;&#1089;%20%20&#1087;&#1086;%20&#1086;&#1090;&#1088;&#1072;&#1089;&#1083;&#1103;&#1084;.xls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1%20&#1074;&#1086;&#1087;&#1088;&#1086;&#1089;%20%20&#1087;&#1086;%20&#1086;&#1090;&#1088;&#1072;&#1089;&#1083;&#1103;&#1084;.xls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1%20&#1074;&#1086;&#1087;&#1088;&#1086;&#1089;%20%20&#1087;&#1086;%20&#1086;&#1090;&#1088;&#1072;&#1089;&#1083;&#1103;&#1084;.xls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1%20&#1074;&#1086;&#1087;&#1088;&#1086;&#1089;%20%20&#1087;&#1086;%20&#1086;&#1090;&#1088;&#1072;&#1089;&#1083;&#1103;&#1084;.xls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1%20&#1074;&#1086;&#1087;&#1088;&#1086;&#1089;%20%20&#1087;&#1086;%20&#1086;&#1090;&#1088;&#1072;&#1089;&#1083;&#1103;&#1084;.xls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1%20&#1074;&#1086;&#1087;&#1088;&#1086;&#1089;%20%20&#1087;&#1086;%20&#1086;&#1090;&#1088;&#1072;&#1089;&#1083;&#1103;&#1084;.xls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1%20&#1074;&#1086;&#1087;&#1088;&#1086;&#1089;%20%20&#1087;&#1086;%20&#1086;&#1090;&#1088;&#1072;&#1089;&#1083;&#1103;&#1084;.xls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1%20&#1074;&#1086;&#1087;&#1088;&#1086;&#1089;%20%20&#1087;&#1086;%20&#1086;&#1090;&#1088;&#1072;&#1089;&#1083;&#1103;&#1084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%20&#1074;&#1086;&#1087;&#1088;&#1086;&#1089;%20&#1087;&#1086;%20&#1086;&#1090;&#1088;&#1072;&#1089;&#1083;&#1103;&#1084;.xls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2%20&#1074;&#1086;&#1087;&#1088;&#1086;&#1089;%20.xls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2%20&#1074;&#1086;&#1087;&#1088;&#1086;&#1089;%20.xls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2%20&#1074;&#1086;&#1087;&#1088;&#1086;&#1089;%20.xls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2%20&#1074;&#1086;&#1087;&#1088;&#1086;&#1089;%20.xls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2%20&#1074;&#1086;&#1087;&#1088;&#1086;&#1089;%20.xls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2%20&#1074;&#1086;&#1087;&#1088;&#1086;&#1089;%20.xls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2%20&#1074;&#1086;&#1087;&#1088;&#1086;&#1089;%20.xls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2%20&#1074;&#1086;&#1087;&#1088;&#1086;&#1089;%20.xls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2%20&#1074;&#1086;&#1087;&#1088;&#1086;&#1089;%20.xls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2%20&#1074;&#1086;&#1087;&#1088;&#1086;&#1089;%20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%20&#1074;&#1086;&#1087;&#1088;&#1086;&#1089;%20&#1087;&#1086;%20&#1086;&#1090;&#1088;&#1072;&#1089;&#1083;&#1103;&#1084;.xls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4%20&#1074;&#1086;&#1087;&#1088;&#1086;&#1089;%20.xls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5%20&#1074;&#1086;&#1087;&#1088;&#1086;&#1089;%20.xls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6%20&#1074;&#1086;&#1087;&#1088;&#1086;&#1089;%20.xls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7%20&#1074;&#1086;&#1087;&#1088;&#1086;&#1089;%20%20&#1087;&#1086;%20&#1088;&#1072;&#1079;&#1084;&#1077;&#1088;&#1091;.xls" TargetMode="External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7%20&#1074;&#1086;&#1087;&#1088;&#1086;&#1089;%20%20&#1087;&#1086;%20&#1088;&#1072;&#1079;&#1084;&#1077;&#1088;&#1091;.xls" TargetMode="External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7%20&#1074;&#1086;&#1087;&#1088;&#1086;&#1089;%20%20&#1087;&#1086;%20&#1088;&#1072;&#1079;&#1084;&#1077;&#1088;&#1091;.xls" TargetMode="External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7%20&#1074;&#1086;&#1087;&#1088;&#1086;&#1089;%20%20&#1087;&#1086;%20&#1088;&#1072;&#1079;&#1084;&#1077;&#1088;&#1091;.xls" TargetMode="External"/></Relationships>
</file>

<file path=word/charts/_rels/chart6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7%20&#1074;&#1086;&#1087;&#1088;&#1086;&#1089;%20%20&#1087;&#1086;%20&#1088;&#1072;&#1079;&#1084;&#1077;&#1088;&#1091;.xls" TargetMode="External"/></Relationships>
</file>

<file path=word/charts/_rels/chart6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7%20&#1074;&#1086;&#1087;&#1088;&#1086;&#1089;%20%20&#1087;&#1086;%20&#1088;&#1072;&#1079;&#1084;&#1077;&#1088;&#1091;.xls" TargetMode="External"/></Relationships>
</file>

<file path=word/charts/_rels/chart6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7%20&#1074;&#1086;&#1087;&#1088;&#1086;&#1089;%20%20&#1087;&#1086;%20&#1088;&#1072;&#1079;&#1084;&#1077;&#1088;&#1091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2%20&#1074;&#1086;&#1087;&#1088;&#1086;&#1089;%20&#1087;&#1086;%20&#1086;&#1090;&#1088;&#1072;&#1089;&#1083;&#1103;&#1084;%20.xls" TargetMode="External"/></Relationships>
</file>

<file path=word/charts/_rels/chart7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7%20&#1074;&#1086;&#1087;&#1088;&#1086;&#1089;%20%20&#1087;&#1086;%20&#1088;&#1072;&#1079;&#1084;&#1077;&#1088;&#1091;.xls" TargetMode="External"/></Relationships>
</file>

<file path=word/charts/_rels/chart7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7%20&#1074;&#1086;&#1087;&#1088;&#1086;&#1089;%20%20&#1087;&#1086;%20&#1088;&#1072;&#1079;&#1084;&#1077;&#1088;&#1091;.xls" TargetMode="External"/></Relationships>
</file>

<file path=word/charts/_rels/chart7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7%20&#1074;&#1086;&#1087;&#1088;&#1086;&#1089;%20%20&#1087;&#1086;%20&#1088;&#1072;&#1079;&#1084;&#1077;&#1088;&#1091;.xls" TargetMode="External"/></Relationships>
</file>

<file path=word/charts/_rels/chart7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1%20&#1080;%202.xls" TargetMode="External"/></Relationships>
</file>

<file path=word/charts/_rels/chart7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1%20&#1080;%202.xls" TargetMode="External"/></Relationships>
</file>

<file path=word/charts/_rels/chart7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1%20&#1080;%206.xls" TargetMode="External"/></Relationships>
</file>

<file path=word/charts/_rels/chart7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1%20&#1080;%207.xls" TargetMode="External"/></Relationships>
</file>

<file path=word/charts/_rels/chart7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1%20&#1080;%208.xls" TargetMode="External"/></Relationships>
</file>

<file path=word/charts/_rels/chart7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-Note\AppData\Roaming\Microsoft\Excel\18%20&#1074;&#1086;&#1087;&#1088;&#1086;&#1089;%20%20&#1087;&#1086;%20&#1086;&#1090;&#1088;&#1072;&#1089;&#1083;&#1103;&#1084;%20(version%201).xls" TargetMode="External"/></Relationships>
</file>

<file path=word/charts/_rels/chart7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-Note\AppData\Roaming\Microsoft\Excel\18%20&#1074;&#1086;&#1087;&#1088;&#1086;&#1089;%20%20&#1087;&#1086;%20&#1086;&#1090;&#1088;&#1072;&#1089;&#1083;&#1103;&#1084;%20(version%201)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2%20&#1074;&#1086;&#1087;&#1088;&#1086;&#1089;%20&#1087;&#1086;%20&#1086;&#1090;&#1088;&#1072;&#1089;&#1083;&#1103;&#1084;%20.xls" TargetMode="External"/></Relationships>
</file>

<file path=word/charts/_rels/chart8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-Note\AppData\Roaming\Microsoft\Excel\18%20&#1074;&#1086;&#1087;&#1088;&#1086;&#1089;%20%20&#1087;&#1086;%20&#1086;&#1090;&#1088;&#1072;&#1089;&#1083;&#1103;&#1084;%20(version%201).xls" TargetMode="External"/></Relationships>
</file>

<file path=word/charts/_rels/chart8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8%20&#1074;&#1086;&#1087;&#1088;&#1086;&#1089;%20%20&#1087;&#1086;%20&#1086;&#1090;&#1088;&#1072;&#1089;&#1083;&#1103;&#1084;.xls" TargetMode="External"/></Relationships>
</file>

<file path=word/charts/_rels/chart8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8%20&#1074;&#1086;&#1087;&#1088;&#1086;&#1089;%20%20&#1087;&#1086;%20&#1086;&#1090;&#1088;&#1072;&#1089;&#1083;&#1103;&#1084;.xls" TargetMode="External"/></Relationships>
</file>

<file path=word/charts/_rels/chart8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8%20&#1074;&#1086;&#1087;&#1088;&#1086;&#1089;%20%20&#1087;&#1086;%20&#1086;&#1090;&#1088;&#1072;&#1089;&#1083;&#1103;&#1084;.xls" TargetMode="External"/></Relationships>
</file>

<file path=word/charts/_rels/chart8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19%20&#1074;&#1086;&#1087;&#1088;&#1086;&#1089;%20.xls" TargetMode="External"/></Relationships>
</file>

<file path=word/charts/_rels/chart8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3.xls" TargetMode="External"/></Relationships>
</file>

<file path=word/charts/_rels/chart8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3.xls" TargetMode="External"/></Relationships>
</file>

<file path=word/charts/_rels/chart8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3.xls" TargetMode="External"/></Relationships>
</file>

<file path=word/charts/_rels/chart8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3.xls" TargetMode="External"/></Relationships>
</file>

<file path=word/charts/_rels/chart8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3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70;&#1051;\2%20&#1074;&#1086;&#1087;&#1088;&#1086;&#1089;%20&#1087;&#1086;%20&#1086;&#1090;&#1088;&#1072;&#1089;&#1083;&#1103;&#1084;%20.xls" TargetMode="External"/></Relationships>
</file>

<file path=word/charts/_rels/chart9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3.xls" TargetMode="External"/></Relationships>
</file>

<file path=word/charts/_rels/chart9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3.xls" TargetMode="External"/></Relationships>
</file>

<file path=word/charts/_rels/chart9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3.xls" TargetMode="External"/></Relationships>
</file>

<file path=word/charts/_rels/chart9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3.xls" TargetMode="External"/></Relationships>
</file>

<file path=word/charts/_rels/chart9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3.xls" TargetMode="External"/></Relationships>
</file>

<file path=word/charts/_rels/chart9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3.xls" TargetMode="External"/></Relationships>
</file>

<file path=word/charts/_rels/chart9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3.xls" TargetMode="External"/></Relationships>
</file>

<file path=word/charts/_rels/chart9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3.xls" TargetMode="External"/></Relationships>
</file>

<file path=word/charts/_rels/chart9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3.xls" TargetMode="External"/></Relationships>
</file>

<file path=word/charts/_rels/chart9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ya\&#1053;&#1048;&#1056;\&#1082;&#1086;&#1085;&#1082;&#1091;&#1088;&#1077;&#1085;&#1094;&#1080;&#1103;\&#1074;&#1099;&#1074;&#1086;&#1076;&#1099;%20&#1087;&#1086;%20&#1073;&#1072;&#1079;&#1077;%20&#1060;&#1051;\&#1074;&#1086;&#1087;&#1088;&#1086;&#1089;%20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rgbClr val="3366FF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rgbClr val="00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rgbClr val="80008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3"/>
              <c:layout>
                <c:manualLayout>
                  <c:x val="5.0909186351706104E-2"/>
                  <c:y val="-1.593285260089995E-7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28430307147638811"/>
                      <c:h val="0.14549330760544568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1.4545451768942692E-2"/>
                  <c:y val="1.2139603528832995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Sheet1!$B$49:$B$57</c:f>
              <c:strCache>
                <c:ptCount val="9"/>
                <c:pt idx="0">
                  <c:v>Промышленность</c:v>
                </c:pt>
                <c:pt idx="1">
                  <c:v>Транспорт</c:v>
                </c:pt>
                <c:pt idx="2">
                  <c:v>Обслуживание и торговля</c:v>
                </c:pt>
                <c:pt idx="3">
                  <c:v>Агропромышленный комплекс</c:v>
                </c:pt>
                <c:pt idx="4">
                  <c:v>Строительство</c:v>
                </c:pt>
                <c:pt idx="5">
                  <c:v>Связь</c:v>
                </c:pt>
                <c:pt idx="6">
                  <c:v>ЖКХ</c:v>
                </c:pt>
                <c:pt idx="7">
                  <c:v>Образование</c:v>
                </c:pt>
                <c:pt idx="8">
                  <c:v>Медицина</c:v>
                </c:pt>
              </c:strCache>
            </c:strRef>
          </c:cat>
          <c:val>
            <c:numRef>
              <c:f>Sheet1!$C$49:$C$57</c:f>
              <c:numCache>
                <c:formatCode>0.0</c:formatCode>
                <c:ptCount val="9"/>
                <c:pt idx="0">
                  <c:v>15.139442231075707</c:v>
                </c:pt>
                <c:pt idx="1">
                  <c:v>6.3745019920318722</c:v>
                </c:pt>
                <c:pt idx="2">
                  <c:v>25.89641434262948</c:v>
                </c:pt>
                <c:pt idx="3">
                  <c:v>7.5697211155378525</c:v>
                </c:pt>
                <c:pt idx="4">
                  <c:v>9.5617529880478092</c:v>
                </c:pt>
                <c:pt idx="5">
                  <c:v>3.5856573705179291</c:v>
                </c:pt>
                <c:pt idx="6">
                  <c:v>20.717131474103585</c:v>
                </c:pt>
                <c:pt idx="7">
                  <c:v>3.1872509960159379</c:v>
                </c:pt>
                <c:pt idx="8">
                  <c:v>7.9681274900398424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3508595800524938"/>
          <c:y val="1.9308351928321661E-2"/>
          <c:w val="0.37169181977252841"/>
          <c:h val="0.9216159339653206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7030A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Лист3!$A$47:$A$59</c:f>
              <c:strCache>
                <c:ptCount val="13"/>
                <c:pt idx="0">
                  <c:v>Коррупция</c:v>
                </c:pt>
                <c:pt idx="1">
                  <c:v>Получение лицензии</c:v>
                </c:pt>
                <c:pt idx="2">
                  <c:v>Таможенные правила</c:v>
                </c:pt>
                <c:pt idx="3">
                  <c:v>Не сталкивается с препятствиями</c:v>
                </c:pt>
                <c:pt idx="4">
                  <c:v>Налоговые службы</c:v>
                </c:pt>
                <c:pt idx="5">
                  <c:v>Высокие ставки налогообложения</c:v>
                </c:pt>
                <c:pt idx="6">
                  <c:v>Недостаточная подготовка сотрудников</c:v>
                </c:pt>
                <c:pt idx="7">
                  <c:v>Политическая нестабильность</c:v>
                </c:pt>
                <c:pt idx="8">
                  <c:v>Недобросовестная конкуренция со стороны организаций конкурентов</c:v>
                </c:pt>
                <c:pt idx="9">
                  <c:v>Затрудняюсь ответить, отказ от ответа</c:v>
                </c:pt>
                <c:pt idx="10">
                  <c:v>Доступ к финансированию</c:v>
                </c:pt>
                <c:pt idx="11">
                  <c:v>Нестабильность российского законодательства, регулирующего предпринимательскую деятельность</c:v>
                </c:pt>
                <c:pt idx="12">
                  <c:v>Конкуренция, теневой сектор</c:v>
                </c:pt>
              </c:strCache>
            </c:strRef>
          </c:cat>
          <c:val>
            <c:numRef>
              <c:f>Лист3!$B$47:$B$59</c:f>
              <c:numCache>
                <c:formatCode>General</c:formatCode>
                <c:ptCount val="13"/>
                <c:pt idx="0">
                  <c:v>1.5</c:v>
                </c:pt>
                <c:pt idx="1">
                  <c:v>1.5</c:v>
                </c:pt>
                <c:pt idx="2">
                  <c:v>1.5</c:v>
                </c:pt>
                <c:pt idx="3">
                  <c:v>3.1</c:v>
                </c:pt>
                <c:pt idx="4">
                  <c:v>4.5999999999999996</c:v>
                </c:pt>
                <c:pt idx="5">
                  <c:v>4.5999999999999996</c:v>
                </c:pt>
                <c:pt idx="6">
                  <c:v>6.2</c:v>
                </c:pt>
                <c:pt idx="7">
                  <c:v>6.2</c:v>
                </c:pt>
                <c:pt idx="8">
                  <c:v>6.2</c:v>
                </c:pt>
                <c:pt idx="9">
                  <c:v>7.7</c:v>
                </c:pt>
                <c:pt idx="10">
                  <c:v>12.3</c:v>
                </c:pt>
                <c:pt idx="11">
                  <c:v>16.899999999999999</c:v>
                </c:pt>
                <c:pt idx="12">
                  <c:v>27.7</c:v>
                </c:pt>
              </c:numCache>
            </c:numRef>
          </c:val>
        </c:ser>
        <c:dLbls>
          <c:showVal val="1"/>
        </c:dLbls>
        <c:gapWidth val="77"/>
        <c:axId val="49636096"/>
        <c:axId val="49637632"/>
      </c:barChart>
      <c:catAx>
        <c:axId val="496360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637632"/>
        <c:crosses val="autoZero"/>
        <c:auto val="1"/>
        <c:lblAlgn val="ctr"/>
        <c:lblOffset val="100"/>
      </c:catAx>
      <c:valAx>
        <c:axId val="496376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636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Лист1!$B$2</c:f>
              <c:strCache>
                <c:ptCount val="1"/>
                <c:pt idx="0">
                  <c:v>Доволен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4838367779544198E-2"/>
                  <c:y val="-6.6334991708126116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8600953895024E-2"/>
                  <c:y val="-6.080637329203602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23.2</c:v>
                </c:pt>
                <c:pt idx="1">
                  <c:v>21.9</c:v>
                </c:pt>
                <c:pt idx="2">
                  <c:v>25.9</c:v>
                </c:pt>
                <c:pt idx="3">
                  <c:v>23.7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45.2</c:v>
                </c:pt>
                <c:pt idx="1">
                  <c:v>42.2</c:v>
                </c:pt>
                <c:pt idx="2">
                  <c:v>42.5</c:v>
                </c:pt>
                <c:pt idx="3">
                  <c:v>42.7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1"/>
              <c:layout>
                <c:manualLayout>
                  <c:x val="-1.4838367779544236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394E-2"/>
                  <c:y val="1.449275362318839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9.6</c:v>
                </c:pt>
                <c:pt idx="1">
                  <c:v>8.1</c:v>
                </c:pt>
                <c:pt idx="2">
                  <c:v>4.9000000000000004</c:v>
                </c:pt>
                <c:pt idx="3">
                  <c:v>7.9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0"/>
              <c:layout>
                <c:manualLayout>
                  <c:x val="-1.2718600953895064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58134605193444E-2"/>
                  <c:y val="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236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236E-2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Лист1!$E$3:$E$6</c:f>
              <c:numCache>
                <c:formatCode>General</c:formatCode>
                <c:ptCount val="4"/>
                <c:pt idx="0">
                  <c:v>19.3</c:v>
                </c:pt>
                <c:pt idx="1">
                  <c:v>21.9</c:v>
                </c:pt>
                <c:pt idx="2">
                  <c:v>22.7</c:v>
                </c:pt>
                <c:pt idx="3">
                  <c:v>21.3</c:v>
                </c:pt>
              </c:numCache>
            </c:numRef>
          </c:val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Не доволен</c:v>
                </c:pt>
              </c:strCache>
            </c:strRef>
          </c:tx>
          <c:dLbls>
            <c:dLbl>
              <c:idx val="0"/>
              <c:layout>
                <c:manualLayout>
                  <c:x val="-1.0598834128245893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3593004769475396E-3"/>
                  <c:y val="-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395336512983635E-3"/>
                  <c:y val="-7.2462931662338791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593004769475396E-3"/>
                  <c:y val="6.9808027923211283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Лист1!$F$3:$F$6</c:f>
              <c:numCache>
                <c:formatCode>General</c:formatCode>
                <c:ptCount val="4"/>
                <c:pt idx="0">
                  <c:v>2.6</c:v>
                </c:pt>
                <c:pt idx="1">
                  <c:v>5.9</c:v>
                </c:pt>
                <c:pt idx="2">
                  <c:v>4</c:v>
                </c:pt>
                <c:pt idx="3">
                  <c:v>4.5</c:v>
                </c:pt>
              </c:numCache>
            </c:numRef>
          </c:val>
        </c:ser>
        <c:gapWidth val="77"/>
        <c:overlap val="100"/>
        <c:axId val="191534592"/>
        <c:axId val="191536128"/>
      </c:barChart>
      <c:catAx>
        <c:axId val="1915345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536128"/>
        <c:crosses val="autoZero"/>
        <c:auto val="1"/>
        <c:lblAlgn val="ctr"/>
        <c:lblOffset val="100"/>
      </c:catAx>
      <c:valAx>
        <c:axId val="19153612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5345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Лист1!$B$12</c:f>
              <c:strCache>
                <c:ptCount val="1"/>
                <c:pt idx="0">
                  <c:v>Доволен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4838367779544198E-2"/>
                  <c:y val="-6.6334991708126116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8600953895024E-2"/>
                  <c:y val="-6.080637329203602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Лист1!$A$13:$A$16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Лист1!$B$13:$B$16</c:f>
              <c:numCache>
                <c:formatCode>General</c:formatCode>
                <c:ptCount val="4"/>
                <c:pt idx="0">
                  <c:v>17.100000000000001</c:v>
                </c:pt>
                <c:pt idx="1">
                  <c:v>16.600000000000001</c:v>
                </c:pt>
                <c:pt idx="2">
                  <c:v>23.1</c:v>
                </c:pt>
                <c:pt idx="3">
                  <c:v>18.899999999999999</c:v>
                </c:pt>
              </c:numCache>
            </c:numRef>
          </c:val>
        </c:ser>
        <c:ser>
          <c:idx val="1"/>
          <c:order val="1"/>
          <c:tx>
            <c:strRef>
              <c:f>Лист1!$C$12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Лист1!$A$13:$A$16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Лист1!$C$13:$C$16</c:f>
              <c:numCache>
                <c:formatCode>General</c:formatCode>
                <c:ptCount val="4"/>
                <c:pt idx="0">
                  <c:v>41.2</c:v>
                </c:pt>
                <c:pt idx="1">
                  <c:v>41.4</c:v>
                </c:pt>
                <c:pt idx="2">
                  <c:v>40.1</c:v>
                </c:pt>
                <c:pt idx="3">
                  <c:v>41.5</c:v>
                </c:pt>
              </c:numCache>
            </c:numRef>
          </c:val>
        </c:ser>
        <c:ser>
          <c:idx val="2"/>
          <c:order val="2"/>
          <c:tx>
            <c:strRef>
              <c:f>Лист1!$D$12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1"/>
              <c:layout>
                <c:manualLayout>
                  <c:x val="-1.4838367779544236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394E-2"/>
                  <c:y val="1.449275362318839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Лист1!$A$13:$A$16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Лист1!$D$13:$D$16</c:f>
              <c:numCache>
                <c:formatCode>General</c:formatCode>
                <c:ptCount val="4"/>
                <c:pt idx="0">
                  <c:v>18.899999999999999</c:v>
                </c:pt>
                <c:pt idx="1">
                  <c:v>10.7</c:v>
                </c:pt>
                <c:pt idx="2">
                  <c:v>8.5</c:v>
                </c:pt>
                <c:pt idx="3">
                  <c:v>12.1</c:v>
                </c:pt>
              </c:numCache>
            </c:numRef>
          </c:val>
        </c:ser>
        <c:ser>
          <c:idx val="3"/>
          <c:order val="3"/>
          <c:tx>
            <c:strRef>
              <c:f>Лист1!$E$12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0"/>
              <c:layout>
                <c:manualLayout>
                  <c:x val="-1.2718600953895064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58134605193444E-2"/>
                  <c:y val="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236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236E-2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Лист1!$A$13:$A$16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Лист1!$E$13:$E$16</c:f>
              <c:numCache>
                <c:formatCode>General</c:formatCode>
                <c:ptCount val="4"/>
                <c:pt idx="0">
                  <c:v>18.399999999999999</c:v>
                </c:pt>
                <c:pt idx="1">
                  <c:v>24.9</c:v>
                </c:pt>
                <c:pt idx="2">
                  <c:v>22.7</c:v>
                </c:pt>
                <c:pt idx="3">
                  <c:v>22.1</c:v>
                </c:pt>
              </c:numCache>
            </c:numRef>
          </c:val>
        </c:ser>
        <c:ser>
          <c:idx val="4"/>
          <c:order val="4"/>
          <c:tx>
            <c:strRef>
              <c:f>Лист1!$F$12</c:f>
              <c:strCache>
                <c:ptCount val="1"/>
                <c:pt idx="0">
                  <c:v>Не доволен</c:v>
                </c:pt>
              </c:strCache>
            </c:strRef>
          </c:tx>
          <c:dLbls>
            <c:dLbl>
              <c:idx val="0"/>
              <c:layout>
                <c:manualLayout>
                  <c:x val="-1.0598834128245893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3593004769475396E-3"/>
                  <c:y val="-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395336512983635E-3"/>
                  <c:y val="-7.2462931662338791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593004769475396E-3"/>
                  <c:y val="6.9808027923211283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Лист1!$A$13:$A$16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Лист1!$F$13:$F$16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6.3</c:v>
                </c:pt>
                <c:pt idx="2">
                  <c:v>5.7</c:v>
                </c:pt>
                <c:pt idx="3">
                  <c:v>5.5</c:v>
                </c:pt>
              </c:numCache>
            </c:numRef>
          </c:val>
        </c:ser>
        <c:gapWidth val="77"/>
        <c:overlap val="100"/>
        <c:axId val="191639936"/>
        <c:axId val="191641472"/>
      </c:barChart>
      <c:catAx>
        <c:axId val="1916399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641472"/>
        <c:crosses val="autoZero"/>
        <c:auto val="1"/>
        <c:lblAlgn val="ctr"/>
        <c:lblOffset val="100"/>
      </c:catAx>
      <c:valAx>
        <c:axId val="1916414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6399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Лист1!$B$22</c:f>
              <c:strCache>
                <c:ptCount val="1"/>
                <c:pt idx="0">
                  <c:v>Доволен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4838367779544198E-2"/>
                  <c:y val="-6.6334991708126116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8600953895024E-2"/>
                  <c:y val="-6.080637329203602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Лист1!$A$23:$A$26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Лист1!$B$23:$B$26</c:f>
              <c:numCache>
                <c:formatCode>General</c:formatCode>
                <c:ptCount val="4"/>
                <c:pt idx="0">
                  <c:v>17.5</c:v>
                </c:pt>
                <c:pt idx="1">
                  <c:v>19.899999999999999</c:v>
                </c:pt>
                <c:pt idx="2">
                  <c:v>25.9</c:v>
                </c:pt>
                <c:pt idx="3">
                  <c:v>21.5</c:v>
                </c:pt>
              </c:numCache>
            </c:numRef>
          </c:val>
        </c:ser>
        <c:ser>
          <c:idx val="1"/>
          <c:order val="1"/>
          <c:tx>
            <c:strRef>
              <c:f>Лист1!$C$22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Лист1!$A$23:$A$26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Лист1!$C$23:$C$26</c:f>
              <c:numCache>
                <c:formatCode>General</c:formatCode>
                <c:ptCount val="4"/>
                <c:pt idx="0">
                  <c:v>44.3</c:v>
                </c:pt>
                <c:pt idx="1">
                  <c:v>40.9</c:v>
                </c:pt>
                <c:pt idx="2">
                  <c:v>46.6</c:v>
                </c:pt>
                <c:pt idx="3">
                  <c:v>43.1</c:v>
                </c:pt>
              </c:numCache>
            </c:numRef>
          </c:val>
        </c:ser>
        <c:ser>
          <c:idx val="2"/>
          <c:order val="2"/>
          <c:tx>
            <c:strRef>
              <c:f>Лист1!$D$22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1"/>
              <c:layout>
                <c:manualLayout>
                  <c:x val="-1.4838367779544236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394E-2"/>
                  <c:y val="1.449275362318839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Лист1!$A$23:$A$26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Лист1!$D$23:$D$26</c:f>
              <c:numCache>
                <c:formatCode>General</c:formatCode>
                <c:ptCount val="4"/>
                <c:pt idx="0">
                  <c:v>18</c:v>
                </c:pt>
                <c:pt idx="1">
                  <c:v>16</c:v>
                </c:pt>
                <c:pt idx="2">
                  <c:v>12.1</c:v>
                </c:pt>
                <c:pt idx="3">
                  <c:v>15.3</c:v>
                </c:pt>
              </c:numCache>
            </c:numRef>
          </c:val>
        </c:ser>
        <c:ser>
          <c:idx val="3"/>
          <c:order val="3"/>
          <c:tx>
            <c:strRef>
              <c:f>Лист1!$E$22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0"/>
              <c:layout>
                <c:manualLayout>
                  <c:x val="-1.2718600953895064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58134605193444E-2"/>
                  <c:y val="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236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236E-2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Лист1!$A$23:$A$26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Лист1!$E$23:$E$26</c:f>
              <c:numCache>
                <c:formatCode>General</c:formatCode>
                <c:ptCount val="4"/>
                <c:pt idx="0">
                  <c:v>17.5</c:v>
                </c:pt>
                <c:pt idx="1">
                  <c:v>18.2</c:v>
                </c:pt>
                <c:pt idx="2">
                  <c:v>12.1</c:v>
                </c:pt>
                <c:pt idx="3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Лист1!$F$22</c:f>
              <c:strCache>
                <c:ptCount val="1"/>
                <c:pt idx="0">
                  <c:v>Не доволен</c:v>
                </c:pt>
              </c:strCache>
            </c:strRef>
          </c:tx>
          <c:dLbls>
            <c:dLbl>
              <c:idx val="0"/>
              <c:layout>
                <c:manualLayout>
                  <c:x val="-1.0598834128245893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3593004769475396E-3"/>
                  <c:y val="-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395336512983635E-3"/>
                  <c:y val="-7.2462931662338791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593004769475396E-3"/>
                  <c:y val="6.9808027923211283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Лист1!$A$23:$A$26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Лист1!$F$23:$F$26</c:f>
              <c:numCache>
                <c:formatCode>General</c:formatCode>
                <c:ptCount val="4"/>
                <c:pt idx="0">
                  <c:v>2.6</c:v>
                </c:pt>
                <c:pt idx="1">
                  <c:v>5</c:v>
                </c:pt>
                <c:pt idx="2">
                  <c:v>3.2</c:v>
                </c:pt>
                <c:pt idx="3">
                  <c:v>4</c:v>
                </c:pt>
              </c:numCache>
            </c:numRef>
          </c:val>
        </c:ser>
        <c:gapWidth val="77"/>
        <c:overlap val="100"/>
        <c:axId val="191728640"/>
        <c:axId val="191746816"/>
      </c:barChart>
      <c:catAx>
        <c:axId val="1917286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746816"/>
        <c:crosses val="autoZero"/>
        <c:auto val="1"/>
        <c:lblAlgn val="ctr"/>
        <c:lblOffset val="100"/>
      </c:catAx>
      <c:valAx>
        <c:axId val="19174681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7286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Лист1!$B$32</c:f>
              <c:strCache>
                <c:ptCount val="1"/>
                <c:pt idx="0">
                  <c:v>Доволен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4838367779544198E-2"/>
                  <c:y val="-6.6334991708126116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8600953895024E-2"/>
                  <c:y val="-6.080637329203602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Лист1!$A$33:$A$36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Лист1!$B$33:$B$36</c:f>
              <c:numCache>
                <c:formatCode>General</c:formatCode>
                <c:ptCount val="4"/>
                <c:pt idx="0">
                  <c:v>16.2</c:v>
                </c:pt>
                <c:pt idx="1">
                  <c:v>21.4</c:v>
                </c:pt>
                <c:pt idx="2">
                  <c:v>20.2</c:v>
                </c:pt>
                <c:pt idx="3">
                  <c:v>20.2</c:v>
                </c:pt>
              </c:numCache>
            </c:numRef>
          </c:val>
        </c:ser>
        <c:ser>
          <c:idx val="1"/>
          <c:order val="1"/>
          <c:tx>
            <c:strRef>
              <c:f>Лист1!$C$32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Лист1!$A$33:$A$36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Лист1!$C$33:$C$36</c:f>
              <c:numCache>
                <c:formatCode>General</c:formatCode>
                <c:ptCount val="4"/>
                <c:pt idx="0">
                  <c:v>43.9</c:v>
                </c:pt>
                <c:pt idx="1">
                  <c:v>36.1</c:v>
                </c:pt>
                <c:pt idx="2">
                  <c:v>38.5</c:v>
                </c:pt>
                <c:pt idx="3">
                  <c:v>38.5</c:v>
                </c:pt>
              </c:numCache>
            </c:numRef>
          </c:val>
        </c:ser>
        <c:ser>
          <c:idx val="2"/>
          <c:order val="2"/>
          <c:tx>
            <c:strRef>
              <c:f>Лист1!$D$32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1"/>
              <c:layout>
                <c:manualLayout>
                  <c:x val="-1.4838367779544236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394E-2"/>
                  <c:y val="1.449275362318839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Лист1!$A$33:$A$36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Лист1!$D$33:$D$36</c:f>
              <c:numCache>
                <c:formatCode>General</c:formatCode>
                <c:ptCount val="4"/>
                <c:pt idx="0">
                  <c:v>12.7</c:v>
                </c:pt>
                <c:pt idx="1">
                  <c:v>13.1</c:v>
                </c:pt>
                <c:pt idx="2">
                  <c:v>10.9</c:v>
                </c:pt>
                <c:pt idx="3">
                  <c:v>12.6</c:v>
                </c:pt>
              </c:numCache>
            </c:numRef>
          </c:val>
        </c:ser>
        <c:ser>
          <c:idx val="3"/>
          <c:order val="3"/>
          <c:tx>
            <c:strRef>
              <c:f>Лист1!$E$32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0"/>
              <c:layout>
                <c:manualLayout>
                  <c:x val="-1.2718600953895064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58134605193444E-2"/>
                  <c:y val="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236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236E-2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Лист1!$A$33:$A$36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Лист1!$E$33:$E$36</c:f>
              <c:numCache>
                <c:formatCode>General</c:formatCode>
                <c:ptCount val="4"/>
                <c:pt idx="0">
                  <c:v>20.6</c:v>
                </c:pt>
                <c:pt idx="1">
                  <c:v>23</c:v>
                </c:pt>
                <c:pt idx="2">
                  <c:v>23.9</c:v>
                </c:pt>
                <c:pt idx="3">
                  <c:v>22.4</c:v>
                </c:pt>
              </c:numCache>
            </c:numRef>
          </c:val>
        </c:ser>
        <c:ser>
          <c:idx val="4"/>
          <c:order val="4"/>
          <c:tx>
            <c:strRef>
              <c:f>Лист1!$F$32</c:f>
              <c:strCache>
                <c:ptCount val="1"/>
                <c:pt idx="0">
                  <c:v>Не доволен</c:v>
                </c:pt>
              </c:strCache>
            </c:strRef>
          </c:tx>
          <c:dLbls>
            <c:dLbl>
              <c:idx val="0"/>
              <c:layout>
                <c:manualLayout>
                  <c:x val="-1.0598834128245893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3593004769475396E-3"/>
                  <c:y val="-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395336512983635E-3"/>
                  <c:y val="-7.2462931662338791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593004769475396E-3"/>
                  <c:y val="6.9808027923211283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Лист1!$A$33:$A$36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Лист1!$F$33:$F$36</c:f>
              <c:numCache>
                <c:formatCode>General</c:formatCode>
                <c:ptCount val="4"/>
                <c:pt idx="0">
                  <c:v>6.6</c:v>
                </c:pt>
                <c:pt idx="1">
                  <c:v>6.3</c:v>
                </c:pt>
                <c:pt idx="2">
                  <c:v>6.5</c:v>
                </c:pt>
                <c:pt idx="3">
                  <c:v>6.2</c:v>
                </c:pt>
              </c:numCache>
            </c:numRef>
          </c:val>
        </c:ser>
        <c:gapWidth val="77"/>
        <c:overlap val="100"/>
        <c:axId val="191563648"/>
        <c:axId val="191565184"/>
      </c:barChart>
      <c:catAx>
        <c:axId val="1915636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565184"/>
        <c:crosses val="autoZero"/>
        <c:auto val="1"/>
        <c:lblAlgn val="ctr"/>
        <c:lblOffset val="100"/>
      </c:catAx>
      <c:valAx>
        <c:axId val="1915651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5636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Лист1!$B$41</c:f>
              <c:strCache>
                <c:ptCount val="1"/>
                <c:pt idx="0">
                  <c:v>Доволен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4838367779544198E-2"/>
                  <c:y val="-6.6334991708126116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8600953895024E-2"/>
                  <c:y val="-6.080637329203602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Лист1!$A$42:$A$45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Лист1!$B$42:$B$45</c:f>
              <c:numCache>
                <c:formatCode>General</c:formatCode>
                <c:ptCount val="4"/>
                <c:pt idx="0">
                  <c:v>16.2</c:v>
                </c:pt>
                <c:pt idx="1">
                  <c:v>17.7</c:v>
                </c:pt>
                <c:pt idx="2">
                  <c:v>21.5</c:v>
                </c:pt>
                <c:pt idx="3">
                  <c:v>18.899999999999999</c:v>
                </c:pt>
              </c:numCache>
            </c:numRef>
          </c:val>
        </c:ser>
        <c:ser>
          <c:idx val="1"/>
          <c:order val="1"/>
          <c:tx>
            <c:strRef>
              <c:f>Лист1!$C$41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Лист1!$A$42:$A$45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Лист1!$C$42:$C$45</c:f>
              <c:numCache>
                <c:formatCode>General</c:formatCode>
                <c:ptCount val="4"/>
                <c:pt idx="0">
                  <c:v>39.5</c:v>
                </c:pt>
                <c:pt idx="1">
                  <c:v>33</c:v>
                </c:pt>
                <c:pt idx="2">
                  <c:v>38.1</c:v>
                </c:pt>
                <c:pt idx="3">
                  <c:v>35.5</c:v>
                </c:pt>
              </c:numCache>
            </c:numRef>
          </c:val>
        </c:ser>
        <c:ser>
          <c:idx val="2"/>
          <c:order val="2"/>
          <c:tx>
            <c:strRef>
              <c:f>Лист1!$D$41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1"/>
              <c:layout>
                <c:manualLayout>
                  <c:x val="-1.4838367779544236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394E-2"/>
                  <c:y val="1.449275362318839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Лист1!$A$42:$A$45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Лист1!$D$42:$D$45</c:f>
              <c:numCache>
                <c:formatCode>General</c:formatCode>
                <c:ptCount val="4"/>
                <c:pt idx="0">
                  <c:v>21.1</c:v>
                </c:pt>
                <c:pt idx="1">
                  <c:v>20.399999999999999</c:v>
                </c:pt>
                <c:pt idx="2">
                  <c:v>14.6</c:v>
                </c:pt>
                <c:pt idx="3">
                  <c:v>19.3</c:v>
                </c:pt>
              </c:numCache>
            </c:numRef>
          </c:val>
        </c:ser>
        <c:ser>
          <c:idx val="3"/>
          <c:order val="3"/>
          <c:tx>
            <c:strRef>
              <c:f>Лист1!$E$41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0"/>
              <c:layout>
                <c:manualLayout>
                  <c:x val="-1.2718600953895064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58134605193444E-2"/>
                  <c:y val="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236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236E-2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Лист1!$A$42:$A$45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Лист1!$E$42:$E$45</c:f>
              <c:numCache>
                <c:formatCode>General</c:formatCode>
                <c:ptCount val="4"/>
                <c:pt idx="0">
                  <c:v>18.399999999999999</c:v>
                </c:pt>
                <c:pt idx="1">
                  <c:v>21.7</c:v>
                </c:pt>
                <c:pt idx="2">
                  <c:v>21.9</c:v>
                </c:pt>
                <c:pt idx="3">
                  <c:v>20.2</c:v>
                </c:pt>
              </c:numCache>
            </c:numRef>
          </c:val>
        </c:ser>
        <c:ser>
          <c:idx val="4"/>
          <c:order val="4"/>
          <c:tx>
            <c:strRef>
              <c:f>Лист1!$F$41</c:f>
              <c:strCache>
                <c:ptCount val="1"/>
                <c:pt idx="0">
                  <c:v>Не доволен</c:v>
                </c:pt>
              </c:strCache>
            </c:strRef>
          </c:tx>
          <c:dLbls>
            <c:dLbl>
              <c:idx val="0"/>
              <c:layout>
                <c:manualLayout>
                  <c:x val="-1.0598834128245893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3593004769475396E-3"/>
                  <c:y val="-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395336512983635E-3"/>
                  <c:y val="-7.2462931662338791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593004769475396E-3"/>
                  <c:y val="6.9808027923211283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Лист1!$A$42:$A$45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Лист1!$F$42:$F$45</c:f>
              <c:numCache>
                <c:formatCode>General</c:formatCode>
                <c:ptCount val="4"/>
                <c:pt idx="0">
                  <c:v>4.8</c:v>
                </c:pt>
                <c:pt idx="1">
                  <c:v>7.2</c:v>
                </c:pt>
                <c:pt idx="2">
                  <c:v>4</c:v>
                </c:pt>
                <c:pt idx="3">
                  <c:v>6.1</c:v>
                </c:pt>
              </c:numCache>
            </c:numRef>
          </c:val>
        </c:ser>
        <c:gapWidth val="77"/>
        <c:overlap val="100"/>
        <c:axId val="191804160"/>
        <c:axId val="191805696"/>
      </c:barChart>
      <c:catAx>
        <c:axId val="19180416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805696"/>
        <c:crosses val="autoZero"/>
        <c:auto val="1"/>
        <c:lblAlgn val="ctr"/>
        <c:lblOffset val="100"/>
      </c:catAx>
      <c:valAx>
        <c:axId val="19180569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8041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Лист1!$B$51</c:f>
              <c:strCache>
                <c:ptCount val="1"/>
                <c:pt idx="0">
                  <c:v>Доволен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4838367779544198E-2"/>
                  <c:y val="-6.6334991708126116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8600953895024E-2"/>
                  <c:y val="-6.080637329203602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Лист1!$A$52:$A$55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Лист1!$B$52:$B$55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9.2000000000000011</c:v>
                </c:pt>
                <c:pt idx="2">
                  <c:v>13</c:v>
                </c:pt>
                <c:pt idx="3">
                  <c:v>10.5</c:v>
                </c:pt>
              </c:numCache>
            </c:numRef>
          </c:val>
        </c:ser>
        <c:ser>
          <c:idx val="1"/>
          <c:order val="1"/>
          <c:tx>
            <c:strRef>
              <c:f>Лист1!$C$51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Лист1!$A$52:$A$55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Лист1!$C$52:$C$55</c:f>
              <c:numCache>
                <c:formatCode>General</c:formatCode>
                <c:ptCount val="4"/>
                <c:pt idx="0">
                  <c:v>35.1</c:v>
                </c:pt>
                <c:pt idx="1">
                  <c:v>24.9</c:v>
                </c:pt>
                <c:pt idx="2">
                  <c:v>26.3</c:v>
                </c:pt>
                <c:pt idx="3">
                  <c:v>26.8</c:v>
                </c:pt>
              </c:numCache>
            </c:numRef>
          </c:val>
        </c:ser>
        <c:ser>
          <c:idx val="2"/>
          <c:order val="2"/>
          <c:tx>
            <c:strRef>
              <c:f>Лист1!$D$51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1"/>
              <c:layout>
                <c:manualLayout>
                  <c:x val="-1.4838367779544236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394E-2"/>
                  <c:y val="1.449275362318839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Лист1!$A$52:$A$55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Лист1!$D$52:$D$55</c:f>
              <c:numCache>
                <c:formatCode>General</c:formatCode>
                <c:ptCount val="4"/>
                <c:pt idx="0">
                  <c:v>22.8</c:v>
                </c:pt>
                <c:pt idx="1">
                  <c:v>17.3</c:v>
                </c:pt>
                <c:pt idx="2">
                  <c:v>14.6</c:v>
                </c:pt>
                <c:pt idx="3">
                  <c:v>19.2</c:v>
                </c:pt>
              </c:numCache>
            </c:numRef>
          </c:val>
        </c:ser>
        <c:ser>
          <c:idx val="3"/>
          <c:order val="3"/>
          <c:tx>
            <c:strRef>
              <c:f>Лист1!$E$51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0"/>
              <c:layout>
                <c:manualLayout>
                  <c:x val="-1.2718600953895064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58134605193444E-2"/>
                  <c:y val="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236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236E-2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Лист1!$A$52:$A$55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Лист1!$E$52:$E$55</c:f>
              <c:numCache>
                <c:formatCode>General</c:formatCode>
                <c:ptCount val="4"/>
                <c:pt idx="0">
                  <c:v>25.4</c:v>
                </c:pt>
                <c:pt idx="1">
                  <c:v>35.4</c:v>
                </c:pt>
                <c:pt idx="2">
                  <c:v>35.200000000000003</c:v>
                </c:pt>
                <c:pt idx="3">
                  <c:v>32</c:v>
                </c:pt>
              </c:numCache>
            </c:numRef>
          </c:val>
        </c:ser>
        <c:ser>
          <c:idx val="4"/>
          <c:order val="4"/>
          <c:tx>
            <c:strRef>
              <c:f>Лист1!$F$51</c:f>
              <c:strCache>
                <c:ptCount val="1"/>
                <c:pt idx="0">
                  <c:v>Не доволен</c:v>
                </c:pt>
              </c:strCache>
            </c:strRef>
          </c:tx>
          <c:dLbls>
            <c:dLbl>
              <c:idx val="0"/>
              <c:layout>
                <c:manualLayout>
                  <c:x val="-1.0598834128245893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3593004769475396E-3"/>
                  <c:y val="-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395336512983635E-3"/>
                  <c:y val="-7.2462931662338791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593004769475396E-3"/>
                  <c:y val="6.9808027923211283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Лист1!$A$52:$A$55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Лист1!$F$52:$F$55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13.1</c:v>
                </c:pt>
                <c:pt idx="2">
                  <c:v>10.9</c:v>
                </c:pt>
                <c:pt idx="3">
                  <c:v>11.4</c:v>
                </c:pt>
              </c:numCache>
            </c:numRef>
          </c:val>
        </c:ser>
        <c:gapWidth val="77"/>
        <c:overlap val="100"/>
        <c:axId val="192003456"/>
        <c:axId val="192169088"/>
      </c:barChart>
      <c:catAx>
        <c:axId val="1920034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169088"/>
        <c:crosses val="autoZero"/>
        <c:auto val="1"/>
        <c:lblAlgn val="ctr"/>
        <c:lblOffset val="100"/>
      </c:catAx>
      <c:valAx>
        <c:axId val="1921690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0034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Лист1!$B$60</c:f>
              <c:strCache>
                <c:ptCount val="1"/>
                <c:pt idx="0">
                  <c:v>Доволен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4838367779544198E-2"/>
                  <c:y val="-6.6334991708126116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8600953895024E-2"/>
                  <c:y val="-6.080637329203602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Лист1!$A$61:$A$64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Лист1!$B$61:$B$64</c:f>
              <c:numCache>
                <c:formatCode>General</c:formatCode>
                <c:ptCount val="4"/>
                <c:pt idx="0">
                  <c:v>12.3</c:v>
                </c:pt>
                <c:pt idx="1">
                  <c:v>11.2</c:v>
                </c:pt>
                <c:pt idx="2">
                  <c:v>17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Лист1!$C$60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Лист1!$A$61:$A$64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Лист1!$C$61:$C$64</c:f>
              <c:numCache>
                <c:formatCode>General</c:formatCode>
                <c:ptCount val="4"/>
                <c:pt idx="0">
                  <c:v>30.7</c:v>
                </c:pt>
                <c:pt idx="1">
                  <c:v>30.9</c:v>
                </c:pt>
                <c:pt idx="2">
                  <c:v>27.1</c:v>
                </c:pt>
                <c:pt idx="3">
                  <c:v>28.8</c:v>
                </c:pt>
              </c:numCache>
            </c:numRef>
          </c:val>
        </c:ser>
        <c:ser>
          <c:idx val="2"/>
          <c:order val="2"/>
          <c:tx>
            <c:strRef>
              <c:f>Лист1!$D$60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1"/>
              <c:layout>
                <c:manualLayout>
                  <c:x val="-1.4838367779544236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394E-2"/>
                  <c:y val="1.449275362318839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Лист1!$A$61:$A$64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Лист1!$D$61:$D$64</c:f>
              <c:numCache>
                <c:formatCode>General</c:formatCode>
                <c:ptCount val="4"/>
                <c:pt idx="0">
                  <c:v>30.3</c:v>
                </c:pt>
                <c:pt idx="1">
                  <c:v>31.9</c:v>
                </c:pt>
                <c:pt idx="2">
                  <c:v>32.4</c:v>
                </c:pt>
                <c:pt idx="3">
                  <c:v>32.6</c:v>
                </c:pt>
              </c:numCache>
            </c:numRef>
          </c:val>
        </c:ser>
        <c:ser>
          <c:idx val="3"/>
          <c:order val="3"/>
          <c:tx>
            <c:strRef>
              <c:f>Лист1!$E$60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0"/>
              <c:layout>
                <c:manualLayout>
                  <c:x val="-1.2718600953895064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58134605193444E-2"/>
                  <c:y val="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236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236E-2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Лист1!$A$61:$A$64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Лист1!$E$61:$E$64</c:f>
              <c:numCache>
                <c:formatCode>General</c:formatCode>
                <c:ptCount val="4"/>
                <c:pt idx="0">
                  <c:v>25</c:v>
                </c:pt>
                <c:pt idx="1">
                  <c:v>19.899999999999999</c:v>
                </c:pt>
                <c:pt idx="2">
                  <c:v>19</c:v>
                </c:pt>
                <c:pt idx="3">
                  <c:v>20.7</c:v>
                </c:pt>
              </c:numCache>
            </c:numRef>
          </c:val>
        </c:ser>
        <c:ser>
          <c:idx val="4"/>
          <c:order val="4"/>
          <c:tx>
            <c:strRef>
              <c:f>Лист1!$F$60</c:f>
              <c:strCache>
                <c:ptCount val="1"/>
                <c:pt idx="0">
                  <c:v>Не доволен</c:v>
                </c:pt>
              </c:strCache>
            </c:strRef>
          </c:tx>
          <c:dLbls>
            <c:dLbl>
              <c:idx val="0"/>
              <c:layout>
                <c:manualLayout>
                  <c:x val="-1.0598834128245893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3593004769475396E-3"/>
                  <c:y val="-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395336512983635E-3"/>
                  <c:y val="-7.2462931662338791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593004769475396E-3"/>
                  <c:y val="6.9808027923211283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Лист1!$A$61:$A$64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Лист1!$F$61:$F$64</c:f>
              <c:numCache>
                <c:formatCode>General</c:formatCode>
                <c:ptCount val="4"/>
                <c:pt idx="0">
                  <c:v>1.8</c:v>
                </c:pt>
                <c:pt idx="1">
                  <c:v>6.1</c:v>
                </c:pt>
                <c:pt idx="2">
                  <c:v>4.5</c:v>
                </c:pt>
                <c:pt idx="3">
                  <c:v>4.9000000000000004</c:v>
                </c:pt>
              </c:numCache>
            </c:numRef>
          </c:val>
        </c:ser>
        <c:gapWidth val="77"/>
        <c:overlap val="100"/>
        <c:axId val="192239872"/>
        <c:axId val="192274432"/>
      </c:barChart>
      <c:catAx>
        <c:axId val="1922398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274432"/>
        <c:crosses val="autoZero"/>
        <c:auto val="1"/>
        <c:lblAlgn val="ctr"/>
        <c:lblOffset val="100"/>
      </c:catAx>
      <c:valAx>
        <c:axId val="1922744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2398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Лист1!$B$69</c:f>
              <c:strCache>
                <c:ptCount val="1"/>
                <c:pt idx="0">
                  <c:v>Доволен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4838367779544198E-2"/>
                  <c:y val="-6.6334991708126116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8600953895024E-2"/>
                  <c:y val="-6.080637329203602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Лист1!$A$70:$A$73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Лист1!$B$70:$B$73</c:f>
              <c:numCache>
                <c:formatCode>General</c:formatCode>
                <c:ptCount val="4"/>
                <c:pt idx="0">
                  <c:v>9.2000000000000011</c:v>
                </c:pt>
                <c:pt idx="1">
                  <c:v>9</c:v>
                </c:pt>
                <c:pt idx="2">
                  <c:v>15.4</c:v>
                </c:pt>
                <c:pt idx="3">
                  <c:v>10.9</c:v>
                </c:pt>
              </c:numCache>
            </c:numRef>
          </c:val>
        </c:ser>
        <c:ser>
          <c:idx val="1"/>
          <c:order val="1"/>
          <c:tx>
            <c:strRef>
              <c:f>Лист1!$C$69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Лист1!$A$70:$A$73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Лист1!$C$70:$C$73</c:f>
              <c:numCache>
                <c:formatCode>General</c:formatCode>
                <c:ptCount val="4"/>
                <c:pt idx="0">
                  <c:v>25.9</c:v>
                </c:pt>
                <c:pt idx="1">
                  <c:v>26.3</c:v>
                </c:pt>
                <c:pt idx="2">
                  <c:v>24.3</c:v>
                </c:pt>
                <c:pt idx="3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Лист1!$D$69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1"/>
              <c:layout>
                <c:manualLayout>
                  <c:x val="-1.4838367779544236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394E-2"/>
                  <c:y val="1.449275362318839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Лист1!$A$70:$A$73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Лист1!$D$70:$D$73</c:f>
              <c:numCache>
                <c:formatCode>General</c:formatCode>
                <c:ptCount val="4"/>
                <c:pt idx="0">
                  <c:v>28.1</c:v>
                </c:pt>
                <c:pt idx="1">
                  <c:v>29.8</c:v>
                </c:pt>
                <c:pt idx="2">
                  <c:v>25.1</c:v>
                </c:pt>
                <c:pt idx="3">
                  <c:v>29.6</c:v>
                </c:pt>
              </c:numCache>
            </c:numRef>
          </c:val>
        </c:ser>
        <c:ser>
          <c:idx val="3"/>
          <c:order val="3"/>
          <c:tx>
            <c:strRef>
              <c:f>Лист1!$E$69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0"/>
              <c:layout>
                <c:manualLayout>
                  <c:x val="-1.2718600953895064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58134605193444E-2"/>
                  <c:y val="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236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236E-2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Лист1!$A$70:$A$73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Лист1!$E$70:$E$73</c:f>
              <c:numCache>
                <c:formatCode>General</c:formatCode>
                <c:ptCount val="4"/>
                <c:pt idx="0">
                  <c:v>23.2</c:v>
                </c:pt>
                <c:pt idx="1">
                  <c:v>24.9</c:v>
                </c:pt>
                <c:pt idx="2">
                  <c:v>23.9</c:v>
                </c:pt>
                <c:pt idx="3">
                  <c:v>23.5</c:v>
                </c:pt>
              </c:numCache>
            </c:numRef>
          </c:val>
        </c:ser>
        <c:ser>
          <c:idx val="4"/>
          <c:order val="4"/>
          <c:tx>
            <c:strRef>
              <c:f>Лист1!$F$69</c:f>
              <c:strCache>
                <c:ptCount val="1"/>
                <c:pt idx="0">
                  <c:v>Не доволен</c:v>
                </c:pt>
              </c:strCache>
            </c:strRef>
          </c:tx>
          <c:dLbls>
            <c:dLbl>
              <c:idx val="0"/>
              <c:layout>
                <c:manualLayout>
                  <c:x val="-1.0598834128245893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3593004769475396E-3"/>
                  <c:y val="-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395336512983635E-3"/>
                  <c:y val="-7.2462931662338791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593004769475396E-3"/>
                  <c:y val="6.9808027923211283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Лист1!$A$70:$A$73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Лист1!$F$70:$F$73</c:f>
              <c:numCache>
                <c:formatCode>General</c:formatCode>
                <c:ptCount val="4"/>
                <c:pt idx="0">
                  <c:v>13.6</c:v>
                </c:pt>
                <c:pt idx="1">
                  <c:v>10.1</c:v>
                </c:pt>
                <c:pt idx="2">
                  <c:v>11.3</c:v>
                </c:pt>
                <c:pt idx="3">
                  <c:v>10.9</c:v>
                </c:pt>
              </c:numCache>
            </c:numRef>
          </c:val>
        </c:ser>
        <c:gapWidth val="77"/>
        <c:overlap val="100"/>
        <c:axId val="192058496"/>
        <c:axId val="192060032"/>
      </c:barChart>
      <c:catAx>
        <c:axId val="1920584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060032"/>
        <c:crosses val="autoZero"/>
        <c:auto val="1"/>
        <c:lblAlgn val="ctr"/>
        <c:lblOffset val="100"/>
      </c:catAx>
      <c:valAx>
        <c:axId val="1920600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0584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Лист1!$B$79</c:f>
              <c:strCache>
                <c:ptCount val="1"/>
                <c:pt idx="0">
                  <c:v>Доволен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4838367779544198E-2"/>
                  <c:y val="-6.6334991708126116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8600953895024E-2"/>
                  <c:y val="-6.080637329203602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Лист1!$A$80:$A$83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Лист1!$B$80:$B$83</c:f>
              <c:numCache>
                <c:formatCode>General</c:formatCode>
                <c:ptCount val="4"/>
                <c:pt idx="0">
                  <c:v>23.2</c:v>
                </c:pt>
                <c:pt idx="1">
                  <c:v>21</c:v>
                </c:pt>
                <c:pt idx="2">
                  <c:v>31.6</c:v>
                </c:pt>
                <c:pt idx="3">
                  <c:v>25.1</c:v>
                </c:pt>
              </c:numCache>
            </c:numRef>
          </c:val>
        </c:ser>
        <c:ser>
          <c:idx val="1"/>
          <c:order val="1"/>
          <c:tx>
            <c:strRef>
              <c:f>Лист1!$C$79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Лист1!$A$80:$A$83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Лист1!$C$80:$C$83</c:f>
              <c:numCache>
                <c:formatCode>General</c:formatCode>
                <c:ptCount val="4"/>
                <c:pt idx="0">
                  <c:v>46.1</c:v>
                </c:pt>
                <c:pt idx="1">
                  <c:v>51.6</c:v>
                </c:pt>
                <c:pt idx="2">
                  <c:v>52.2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Лист1!$D$79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1"/>
              <c:layout>
                <c:manualLayout>
                  <c:x val="-1.4838367779544236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394E-2"/>
                  <c:y val="1.449275362318839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Лист1!$A$80:$A$83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Лист1!$D$80:$D$83</c:f>
              <c:numCache>
                <c:formatCode>General</c:formatCode>
                <c:ptCount val="4"/>
                <c:pt idx="0">
                  <c:v>14</c:v>
                </c:pt>
                <c:pt idx="1">
                  <c:v>10.9</c:v>
                </c:pt>
                <c:pt idx="2">
                  <c:v>4.9000000000000004</c:v>
                </c:pt>
                <c:pt idx="3">
                  <c:v>9.9</c:v>
                </c:pt>
              </c:numCache>
            </c:numRef>
          </c:val>
        </c:ser>
        <c:ser>
          <c:idx val="3"/>
          <c:order val="3"/>
          <c:tx>
            <c:strRef>
              <c:f>Лист1!$E$79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0"/>
              <c:layout>
                <c:manualLayout>
                  <c:x val="-1.2718600953895064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58134605193444E-2"/>
                  <c:y val="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236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236E-2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Лист1!$A$80:$A$83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Лист1!$E$80:$E$83</c:f>
              <c:numCache>
                <c:formatCode>General</c:formatCode>
                <c:ptCount val="4"/>
                <c:pt idx="0">
                  <c:v>13.2</c:v>
                </c:pt>
                <c:pt idx="1">
                  <c:v>13.1</c:v>
                </c:pt>
                <c:pt idx="2">
                  <c:v>9.3000000000000007</c:v>
                </c:pt>
                <c:pt idx="3">
                  <c:v>12.1</c:v>
                </c:pt>
              </c:numCache>
            </c:numRef>
          </c:val>
        </c:ser>
        <c:ser>
          <c:idx val="4"/>
          <c:order val="4"/>
          <c:tx>
            <c:strRef>
              <c:f>Лист1!$F$79</c:f>
              <c:strCache>
                <c:ptCount val="1"/>
                <c:pt idx="0">
                  <c:v>Не доволен</c:v>
                </c:pt>
              </c:strCache>
            </c:strRef>
          </c:tx>
          <c:dLbls>
            <c:dLbl>
              <c:idx val="0"/>
              <c:layout>
                <c:manualLayout>
                  <c:x val="-1.0598834128245893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3593004769475396E-3"/>
                  <c:y val="-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395336512983635E-3"/>
                  <c:y val="-7.2462931662338791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593004769475396E-3"/>
                  <c:y val="6.9808027923211283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Лист1!$A$80:$A$83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Лист1!$F$80:$F$83</c:f>
              <c:numCache>
                <c:formatCode>General</c:formatCode>
                <c:ptCount val="4"/>
                <c:pt idx="0">
                  <c:v>3.5</c:v>
                </c:pt>
                <c:pt idx="1">
                  <c:v>3.3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gapWidth val="77"/>
        <c:overlap val="100"/>
        <c:axId val="192434176"/>
        <c:axId val="192435712"/>
      </c:barChart>
      <c:catAx>
        <c:axId val="1924341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435712"/>
        <c:crosses val="autoZero"/>
        <c:auto val="1"/>
        <c:lblAlgn val="ctr"/>
        <c:lblOffset val="100"/>
      </c:catAx>
      <c:valAx>
        <c:axId val="1924357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4341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Лист1!$B$88</c:f>
              <c:strCache>
                <c:ptCount val="1"/>
                <c:pt idx="0">
                  <c:v>Доволен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4838367779544198E-2"/>
                  <c:y val="-6.6334991708126116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8600953895024E-2"/>
                  <c:y val="-6.080637329203602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Лист1!$A$89:$A$92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Лист1!$B$89:$B$92</c:f>
              <c:numCache>
                <c:formatCode>General</c:formatCode>
                <c:ptCount val="4"/>
                <c:pt idx="0">
                  <c:v>22.4</c:v>
                </c:pt>
                <c:pt idx="1">
                  <c:v>21</c:v>
                </c:pt>
                <c:pt idx="2">
                  <c:v>30.4</c:v>
                </c:pt>
                <c:pt idx="3">
                  <c:v>24.6</c:v>
                </c:pt>
              </c:numCache>
            </c:numRef>
          </c:val>
        </c:ser>
        <c:ser>
          <c:idx val="1"/>
          <c:order val="1"/>
          <c:tx>
            <c:strRef>
              <c:f>Лист1!$C$88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Лист1!$A$89:$A$92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Лист1!$C$89:$C$92</c:f>
              <c:numCache>
                <c:formatCode>General</c:formatCode>
                <c:ptCount val="4"/>
                <c:pt idx="0">
                  <c:v>41.7</c:v>
                </c:pt>
                <c:pt idx="1">
                  <c:v>46.4</c:v>
                </c:pt>
                <c:pt idx="2">
                  <c:v>46.2</c:v>
                </c:pt>
                <c:pt idx="3">
                  <c:v>44.9</c:v>
                </c:pt>
              </c:numCache>
            </c:numRef>
          </c:val>
        </c:ser>
        <c:ser>
          <c:idx val="2"/>
          <c:order val="2"/>
          <c:tx>
            <c:strRef>
              <c:f>Лист1!$D$88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1"/>
              <c:layout>
                <c:manualLayout>
                  <c:x val="-1.4838367779544236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394E-2"/>
                  <c:y val="1.449275362318839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Лист1!$A$89:$A$92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Лист1!$D$89:$D$92</c:f>
              <c:numCache>
                <c:formatCode>General</c:formatCode>
                <c:ptCount val="4"/>
                <c:pt idx="0">
                  <c:v>15.8</c:v>
                </c:pt>
                <c:pt idx="1">
                  <c:v>15.8</c:v>
                </c:pt>
                <c:pt idx="2">
                  <c:v>7.7</c:v>
                </c:pt>
                <c:pt idx="3">
                  <c:v>13.2</c:v>
                </c:pt>
              </c:numCache>
            </c:numRef>
          </c:val>
        </c:ser>
        <c:ser>
          <c:idx val="3"/>
          <c:order val="3"/>
          <c:tx>
            <c:strRef>
              <c:f>Лист1!$E$88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0"/>
              <c:layout>
                <c:manualLayout>
                  <c:x val="-1.2718600953895064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58134605193444E-2"/>
                  <c:y val="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236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236E-2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Лист1!$A$89:$A$92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Лист1!$E$89:$E$92</c:f>
              <c:numCache>
                <c:formatCode>General</c:formatCode>
                <c:ptCount val="4"/>
                <c:pt idx="0">
                  <c:v>17.100000000000001</c:v>
                </c:pt>
                <c:pt idx="1">
                  <c:v>12.9</c:v>
                </c:pt>
                <c:pt idx="2">
                  <c:v>12.6</c:v>
                </c:pt>
                <c:pt idx="3">
                  <c:v>13.4</c:v>
                </c:pt>
              </c:numCache>
            </c:numRef>
          </c:val>
        </c:ser>
        <c:ser>
          <c:idx val="4"/>
          <c:order val="4"/>
          <c:tx>
            <c:strRef>
              <c:f>Лист1!$F$88</c:f>
              <c:strCache>
                <c:ptCount val="1"/>
                <c:pt idx="0">
                  <c:v>Не доволен</c:v>
                </c:pt>
              </c:strCache>
            </c:strRef>
          </c:tx>
          <c:dLbls>
            <c:dLbl>
              <c:idx val="0"/>
              <c:layout>
                <c:manualLayout>
                  <c:x val="-1.0598834128245893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197668256491792E-3"/>
                  <c:y val="-7.2462591660578573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395336512983635E-3"/>
                  <c:y val="-7.2462931662338791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593004769475396E-3"/>
                  <c:y val="6.9808027923211283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Лист1!$A$89:$A$92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Лист1!$F$89:$F$92</c:f>
              <c:numCache>
                <c:formatCode>General</c:formatCode>
                <c:ptCount val="4"/>
                <c:pt idx="0">
                  <c:v>3.1</c:v>
                </c:pt>
                <c:pt idx="1">
                  <c:v>3.9</c:v>
                </c:pt>
                <c:pt idx="2">
                  <c:v>3.2</c:v>
                </c:pt>
                <c:pt idx="3">
                  <c:v>3.8</c:v>
                </c:pt>
              </c:numCache>
            </c:numRef>
          </c:val>
        </c:ser>
        <c:gapWidth val="77"/>
        <c:overlap val="100"/>
        <c:axId val="192121472"/>
        <c:axId val="192143744"/>
      </c:barChart>
      <c:catAx>
        <c:axId val="1921214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143744"/>
        <c:crosses val="autoZero"/>
        <c:auto val="1"/>
        <c:lblAlgn val="ctr"/>
        <c:lblOffset val="100"/>
      </c:catAx>
      <c:valAx>
        <c:axId val="19214374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1214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3508595800524938"/>
          <c:y val="1.9308351928321661E-2"/>
          <c:w val="0.37169181977252841"/>
          <c:h val="0.9216159339653206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7030A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Лист3!$A$70:$A$79</c:f>
              <c:strCache>
                <c:ptCount val="10"/>
                <c:pt idx="0">
                  <c:v>Нестабильность российского законодательства, регулирующего предпринимательскую деятельность</c:v>
                </c:pt>
                <c:pt idx="1">
                  <c:v>Транспорт</c:v>
                </c:pt>
                <c:pt idx="2">
                  <c:v>Электроснабжение</c:v>
                </c:pt>
                <c:pt idx="3">
                  <c:v>Не сталкивается с препятствиями</c:v>
                </c:pt>
                <c:pt idx="4">
                  <c:v>Доступ к финансированию</c:v>
                </c:pt>
                <c:pt idx="5">
                  <c:v>Налоговые службы</c:v>
                </c:pt>
                <c:pt idx="6">
                  <c:v>Недобросовестная конкуренция со стороны организаций конкурентов</c:v>
                </c:pt>
                <c:pt idx="7">
                  <c:v>Затрудняюсь ответить, отказ от ответа</c:v>
                </c:pt>
                <c:pt idx="8">
                  <c:v>Конкуренция, теневой сектор</c:v>
                </c:pt>
                <c:pt idx="9">
                  <c:v>Высокие ставки налогообложения</c:v>
                </c:pt>
              </c:strCache>
            </c:strRef>
          </c:cat>
          <c:val>
            <c:numRef>
              <c:f>Лист3!$B$70:$B$79</c:f>
              <c:numCache>
                <c:formatCode>General</c:formatCode>
                <c:ptCount val="10"/>
                <c:pt idx="0">
                  <c:v>5.3</c:v>
                </c:pt>
                <c:pt idx="1">
                  <c:v>5.3</c:v>
                </c:pt>
                <c:pt idx="2">
                  <c:v>5.3</c:v>
                </c:pt>
                <c:pt idx="3">
                  <c:v>5.3</c:v>
                </c:pt>
                <c:pt idx="4">
                  <c:v>10.5</c:v>
                </c:pt>
                <c:pt idx="5">
                  <c:v>10.5</c:v>
                </c:pt>
                <c:pt idx="6">
                  <c:v>10.5</c:v>
                </c:pt>
                <c:pt idx="7">
                  <c:v>10.5</c:v>
                </c:pt>
                <c:pt idx="8">
                  <c:v>15.8</c:v>
                </c:pt>
                <c:pt idx="9">
                  <c:v>21.1</c:v>
                </c:pt>
              </c:numCache>
            </c:numRef>
          </c:val>
        </c:ser>
        <c:dLbls>
          <c:showVal val="1"/>
        </c:dLbls>
        <c:gapWidth val="77"/>
        <c:axId val="82052608"/>
        <c:axId val="82054144"/>
      </c:barChart>
      <c:catAx>
        <c:axId val="820526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054144"/>
        <c:crosses val="autoZero"/>
        <c:auto val="1"/>
        <c:lblAlgn val="ctr"/>
        <c:lblOffset val="100"/>
      </c:catAx>
      <c:valAx>
        <c:axId val="8205414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052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Лист1!$B$96</c:f>
              <c:strCache>
                <c:ptCount val="1"/>
                <c:pt idx="0">
                  <c:v>Доволен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4838367779544198E-2"/>
                  <c:y val="-6.6334991708126116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8600953895024E-2"/>
                  <c:y val="-6.080637329203602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Лист1!$A$97:$A$100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Лист1!$B$97:$B$100</c:f>
              <c:numCache>
                <c:formatCode>General</c:formatCode>
                <c:ptCount val="4"/>
                <c:pt idx="0">
                  <c:v>18.399999999999999</c:v>
                </c:pt>
                <c:pt idx="1">
                  <c:v>14.9</c:v>
                </c:pt>
                <c:pt idx="2">
                  <c:v>23.5</c:v>
                </c:pt>
                <c:pt idx="3">
                  <c:v>18.3</c:v>
                </c:pt>
              </c:numCache>
            </c:numRef>
          </c:val>
        </c:ser>
        <c:ser>
          <c:idx val="1"/>
          <c:order val="1"/>
          <c:tx>
            <c:strRef>
              <c:f>Лист1!$C$96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Лист1!$A$97:$A$100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Лист1!$C$97:$C$100</c:f>
              <c:numCache>
                <c:formatCode>General</c:formatCode>
                <c:ptCount val="4"/>
                <c:pt idx="0">
                  <c:v>38.200000000000003</c:v>
                </c:pt>
                <c:pt idx="1">
                  <c:v>42.7</c:v>
                </c:pt>
                <c:pt idx="2">
                  <c:v>43.7</c:v>
                </c:pt>
                <c:pt idx="3">
                  <c:v>41.7</c:v>
                </c:pt>
              </c:numCache>
            </c:numRef>
          </c:val>
        </c:ser>
        <c:ser>
          <c:idx val="2"/>
          <c:order val="2"/>
          <c:tx>
            <c:strRef>
              <c:f>Лист1!$D$96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1"/>
              <c:layout>
                <c:manualLayout>
                  <c:x val="-1.4838367779544236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394E-2"/>
                  <c:y val="1.449275362318839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Лист1!$A$97:$A$100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Лист1!$D$97:$D$100</c:f>
              <c:numCache>
                <c:formatCode>General</c:formatCode>
                <c:ptCount val="4"/>
                <c:pt idx="0">
                  <c:v>23.7</c:v>
                </c:pt>
                <c:pt idx="1">
                  <c:v>22.8</c:v>
                </c:pt>
                <c:pt idx="2">
                  <c:v>16.2</c:v>
                </c:pt>
                <c:pt idx="3">
                  <c:v>21.8</c:v>
                </c:pt>
              </c:numCache>
            </c:numRef>
          </c:val>
        </c:ser>
        <c:ser>
          <c:idx val="3"/>
          <c:order val="3"/>
          <c:tx>
            <c:strRef>
              <c:f>Лист1!$E$96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0"/>
              <c:layout>
                <c:manualLayout>
                  <c:x val="-1.2718600953895064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58134605193444E-2"/>
                  <c:y val="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236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236E-2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Лист1!$A$97:$A$100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Лист1!$E$97:$E$100</c:f>
              <c:numCache>
                <c:formatCode>General</c:formatCode>
                <c:ptCount val="4"/>
                <c:pt idx="0">
                  <c:v>12.3</c:v>
                </c:pt>
                <c:pt idx="1">
                  <c:v>15.1</c:v>
                </c:pt>
                <c:pt idx="2">
                  <c:v>11.7</c:v>
                </c:pt>
                <c:pt idx="3">
                  <c:v>13</c:v>
                </c:pt>
              </c:numCache>
            </c:numRef>
          </c:val>
        </c:ser>
        <c:ser>
          <c:idx val="4"/>
          <c:order val="4"/>
          <c:tx>
            <c:strRef>
              <c:f>Лист1!$F$96</c:f>
              <c:strCache>
                <c:ptCount val="1"/>
                <c:pt idx="0">
                  <c:v>Не доволен</c:v>
                </c:pt>
              </c:strCache>
            </c:strRef>
          </c:tx>
          <c:dLbls>
            <c:dLbl>
              <c:idx val="0"/>
              <c:layout>
                <c:manualLayout>
                  <c:x val="-1.0598834128245893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197668256491792E-3"/>
                  <c:y val="-7.2462591660578573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395336512983635E-3"/>
                  <c:y val="-7.2462931662338791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593004769475396E-3"/>
                  <c:y val="6.9808027923211283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Лист1!$A$97:$A$100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Лист1!$F$97:$F$100</c:f>
              <c:numCache>
                <c:formatCode>General</c:formatCode>
                <c:ptCount val="4"/>
                <c:pt idx="0">
                  <c:v>7.5</c:v>
                </c:pt>
                <c:pt idx="1">
                  <c:v>4.5999999999999996</c:v>
                </c:pt>
                <c:pt idx="2">
                  <c:v>4.9000000000000004</c:v>
                </c:pt>
                <c:pt idx="3">
                  <c:v>5.2</c:v>
                </c:pt>
              </c:numCache>
            </c:numRef>
          </c:val>
        </c:ser>
        <c:gapWidth val="77"/>
        <c:overlap val="100"/>
        <c:axId val="192693760"/>
        <c:axId val="192695296"/>
      </c:barChart>
      <c:catAx>
        <c:axId val="19269376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695296"/>
        <c:crosses val="autoZero"/>
        <c:auto val="1"/>
        <c:lblAlgn val="ctr"/>
        <c:lblOffset val="100"/>
      </c:catAx>
      <c:valAx>
        <c:axId val="19269529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6937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Лист1!$B$105</c:f>
              <c:strCache>
                <c:ptCount val="1"/>
                <c:pt idx="0">
                  <c:v>Доволен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4838367779544198E-2"/>
                  <c:y val="-6.6334991708126116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8600953895024E-2"/>
                  <c:y val="-6.080637329203602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Лист1!$A$106:$A$109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Лист1!$B$106:$B$109</c:f>
              <c:numCache>
                <c:formatCode>General</c:formatCode>
                <c:ptCount val="4"/>
                <c:pt idx="0">
                  <c:v>21.5</c:v>
                </c:pt>
                <c:pt idx="1">
                  <c:v>18.2</c:v>
                </c:pt>
                <c:pt idx="2">
                  <c:v>28.7</c:v>
                </c:pt>
                <c:pt idx="3">
                  <c:v>21.9</c:v>
                </c:pt>
              </c:numCache>
            </c:numRef>
          </c:val>
        </c:ser>
        <c:ser>
          <c:idx val="1"/>
          <c:order val="1"/>
          <c:tx>
            <c:strRef>
              <c:f>Лист1!$C$105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Лист1!$A$106:$A$109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Лист1!$C$106:$C$109</c:f>
              <c:numCache>
                <c:formatCode>General</c:formatCode>
                <c:ptCount val="4"/>
                <c:pt idx="0">
                  <c:v>38.200000000000003</c:v>
                </c:pt>
                <c:pt idx="1">
                  <c:v>48.1</c:v>
                </c:pt>
                <c:pt idx="2">
                  <c:v>42.9</c:v>
                </c:pt>
                <c:pt idx="3">
                  <c:v>43.8</c:v>
                </c:pt>
              </c:numCache>
            </c:numRef>
          </c:val>
        </c:ser>
        <c:ser>
          <c:idx val="2"/>
          <c:order val="2"/>
          <c:tx>
            <c:strRef>
              <c:f>Лист1!$D$105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1"/>
              <c:layout>
                <c:manualLayout>
                  <c:x val="-1.4838367779544236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394E-2"/>
                  <c:y val="1.449275362318839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Лист1!$A$106:$A$109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Лист1!$D$106:$D$109</c:f>
              <c:numCache>
                <c:formatCode>General</c:formatCode>
                <c:ptCount val="4"/>
                <c:pt idx="0">
                  <c:v>23.2</c:v>
                </c:pt>
                <c:pt idx="1">
                  <c:v>19.7</c:v>
                </c:pt>
                <c:pt idx="2">
                  <c:v>14.6</c:v>
                </c:pt>
                <c:pt idx="3">
                  <c:v>19.600000000000001</c:v>
                </c:pt>
              </c:numCache>
            </c:numRef>
          </c:val>
        </c:ser>
        <c:ser>
          <c:idx val="3"/>
          <c:order val="3"/>
          <c:tx>
            <c:strRef>
              <c:f>Лист1!$E$105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0"/>
              <c:layout>
                <c:manualLayout>
                  <c:x val="-1.2718600953895064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58134605193444E-2"/>
                  <c:y val="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236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236E-2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Лист1!$A$106:$A$109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Лист1!$E$106:$E$109</c:f>
              <c:numCache>
                <c:formatCode>General</c:formatCode>
                <c:ptCount val="4"/>
                <c:pt idx="0">
                  <c:v>13.2</c:v>
                </c:pt>
                <c:pt idx="1">
                  <c:v>10.7</c:v>
                </c:pt>
                <c:pt idx="2">
                  <c:v>12.6</c:v>
                </c:pt>
                <c:pt idx="3">
                  <c:v>11.9</c:v>
                </c:pt>
              </c:numCache>
            </c:numRef>
          </c:val>
        </c:ser>
        <c:ser>
          <c:idx val="4"/>
          <c:order val="4"/>
          <c:tx>
            <c:strRef>
              <c:f>Лист1!$F$105</c:f>
              <c:strCache>
                <c:ptCount val="1"/>
                <c:pt idx="0">
                  <c:v>Не доволен</c:v>
                </c:pt>
              </c:strCache>
            </c:strRef>
          </c:tx>
          <c:dLbls>
            <c:dLbl>
              <c:idx val="0"/>
              <c:layout>
                <c:manualLayout>
                  <c:x val="-1.0598834128245893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197668256491792E-3"/>
                  <c:y val="-7.2462591660578573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4790673025968728E-3"/>
                  <c:y val="6.4289621487517599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593004769475396E-3"/>
                  <c:y val="6.9808027923211283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Лист1!$A$106:$A$109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Лист1!$F$106:$F$109</c:f>
              <c:numCache>
                <c:formatCode>General</c:formatCode>
                <c:ptCount val="4"/>
                <c:pt idx="0">
                  <c:v>3.9</c:v>
                </c:pt>
                <c:pt idx="1">
                  <c:v>3.3</c:v>
                </c:pt>
                <c:pt idx="2">
                  <c:v>1.2</c:v>
                </c:pt>
                <c:pt idx="3">
                  <c:v>2.9</c:v>
                </c:pt>
              </c:numCache>
            </c:numRef>
          </c:val>
        </c:ser>
        <c:gapWidth val="77"/>
        <c:overlap val="100"/>
        <c:axId val="192610688"/>
        <c:axId val="192612224"/>
      </c:barChart>
      <c:catAx>
        <c:axId val="1926106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612224"/>
        <c:crosses val="autoZero"/>
        <c:auto val="1"/>
        <c:lblAlgn val="ctr"/>
        <c:lblOffset val="100"/>
      </c:catAx>
      <c:valAx>
        <c:axId val="1926122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6106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Лист1!$B$115</c:f>
              <c:strCache>
                <c:ptCount val="1"/>
                <c:pt idx="0">
                  <c:v>Доволен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4838367779544198E-2"/>
                  <c:y val="-6.6334991708126116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8600953895024E-2"/>
                  <c:y val="-6.080637329203602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Лист1!$A$116:$A$119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Лист1!$B$116:$B$119</c:f>
              <c:numCache>
                <c:formatCode>General</c:formatCode>
                <c:ptCount val="4"/>
                <c:pt idx="0">
                  <c:v>17.100000000000001</c:v>
                </c:pt>
                <c:pt idx="1">
                  <c:v>16.399999999999999</c:v>
                </c:pt>
                <c:pt idx="2">
                  <c:v>26.7</c:v>
                </c:pt>
                <c:pt idx="3">
                  <c:v>19.600000000000001</c:v>
                </c:pt>
              </c:numCache>
            </c:numRef>
          </c:val>
        </c:ser>
        <c:ser>
          <c:idx val="1"/>
          <c:order val="1"/>
          <c:tx>
            <c:strRef>
              <c:f>Лист1!$C$115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Лист1!$A$116:$A$119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Лист1!$C$116:$C$119</c:f>
              <c:numCache>
                <c:formatCode>General</c:formatCode>
                <c:ptCount val="4"/>
                <c:pt idx="0">
                  <c:v>39.5</c:v>
                </c:pt>
                <c:pt idx="1">
                  <c:v>43.1</c:v>
                </c:pt>
                <c:pt idx="2">
                  <c:v>37.700000000000003</c:v>
                </c:pt>
                <c:pt idx="3">
                  <c:v>40.1</c:v>
                </c:pt>
              </c:numCache>
            </c:numRef>
          </c:val>
        </c:ser>
        <c:ser>
          <c:idx val="2"/>
          <c:order val="2"/>
          <c:tx>
            <c:strRef>
              <c:f>Лист1!$D$115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1"/>
              <c:layout>
                <c:manualLayout>
                  <c:x val="-1.4838367779544236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394E-2"/>
                  <c:y val="1.449275362318839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Лист1!$A$116:$A$119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Лист1!$D$116:$D$119</c:f>
              <c:numCache>
                <c:formatCode>General</c:formatCode>
                <c:ptCount val="4"/>
                <c:pt idx="0">
                  <c:v>24.1</c:v>
                </c:pt>
                <c:pt idx="1">
                  <c:v>21.2</c:v>
                </c:pt>
                <c:pt idx="2">
                  <c:v>16.2</c:v>
                </c:pt>
                <c:pt idx="3">
                  <c:v>21.1</c:v>
                </c:pt>
              </c:numCache>
            </c:numRef>
          </c:val>
        </c:ser>
        <c:ser>
          <c:idx val="3"/>
          <c:order val="3"/>
          <c:tx>
            <c:strRef>
              <c:f>Лист1!$E$115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0"/>
              <c:layout>
                <c:manualLayout>
                  <c:x val="-1.2718600953895064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58134605193444E-2"/>
                  <c:y val="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236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236E-2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Лист1!$A$116:$A$119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Лист1!$E$116:$E$119</c:f>
              <c:numCache>
                <c:formatCode>General</c:formatCode>
                <c:ptCount val="4"/>
                <c:pt idx="0">
                  <c:v>14</c:v>
                </c:pt>
                <c:pt idx="1">
                  <c:v>15.3</c:v>
                </c:pt>
                <c:pt idx="2">
                  <c:v>17.8</c:v>
                </c:pt>
                <c:pt idx="3">
                  <c:v>15.6</c:v>
                </c:pt>
              </c:numCache>
            </c:numRef>
          </c:val>
        </c:ser>
        <c:ser>
          <c:idx val="4"/>
          <c:order val="4"/>
          <c:tx>
            <c:strRef>
              <c:f>Лист1!$F$115</c:f>
              <c:strCache>
                <c:ptCount val="1"/>
                <c:pt idx="0">
                  <c:v>Не доволен</c:v>
                </c:pt>
              </c:strCache>
            </c:strRef>
          </c:tx>
          <c:dLbls>
            <c:dLbl>
              <c:idx val="0"/>
              <c:layout>
                <c:manualLayout>
                  <c:x val="-1.0598834128245893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197668256491792E-3"/>
                  <c:y val="-7.2462591660578573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4790673025968728E-3"/>
                  <c:y val="6.4289621487517599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593004769475396E-3"/>
                  <c:y val="6.9808027923211283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Лист1!$A$116:$A$119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Лист1!$F$116:$F$119</c:f>
              <c:numCache>
                <c:formatCode>General</c:formatCode>
                <c:ptCount val="4"/>
                <c:pt idx="0">
                  <c:v>5.3</c:v>
                </c:pt>
                <c:pt idx="1">
                  <c:v>3.9</c:v>
                </c:pt>
                <c:pt idx="2">
                  <c:v>1.6</c:v>
                </c:pt>
                <c:pt idx="3">
                  <c:v>3.6</c:v>
                </c:pt>
              </c:numCache>
            </c:numRef>
          </c:val>
        </c:ser>
        <c:gapWidth val="77"/>
        <c:overlap val="100"/>
        <c:axId val="192941056"/>
        <c:axId val="192971520"/>
      </c:barChart>
      <c:catAx>
        <c:axId val="1929410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971520"/>
        <c:crosses val="autoZero"/>
        <c:auto val="1"/>
        <c:lblAlgn val="ctr"/>
        <c:lblOffset val="100"/>
      </c:catAx>
      <c:valAx>
        <c:axId val="19297152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9410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Лист1!$B$124</c:f>
              <c:strCache>
                <c:ptCount val="1"/>
                <c:pt idx="0">
                  <c:v>Доволен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4838367779544198E-2"/>
                  <c:y val="-6.6334991708126116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8600953895024E-2"/>
                  <c:y val="-6.080637329203602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Лист1!$A$125:$A$128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Лист1!$B$125:$B$128</c:f>
              <c:numCache>
                <c:formatCode>General</c:formatCode>
                <c:ptCount val="4"/>
                <c:pt idx="0">
                  <c:v>21.9</c:v>
                </c:pt>
                <c:pt idx="1">
                  <c:v>18.600000000000001</c:v>
                </c:pt>
                <c:pt idx="2">
                  <c:v>30</c:v>
                </c:pt>
                <c:pt idx="3">
                  <c:v>22.5</c:v>
                </c:pt>
              </c:numCache>
            </c:numRef>
          </c:val>
        </c:ser>
        <c:ser>
          <c:idx val="1"/>
          <c:order val="1"/>
          <c:tx>
            <c:strRef>
              <c:f>Лист1!$C$124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Лист1!$A$125:$A$128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Лист1!$C$125:$C$128</c:f>
              <c:numCache>
                <c:formatCode>General</c:formatCode>
                <c:ptCount val="4"/>
                <c:pt idx="0">
                  <c:v>44.3</c:v>
                </c:pt>
                <c:pt idx="1">
                  <c:v>47.3</c:v>
                </c:pt>
                <c:pt idx="2">
                  <c:v>44.1</c:v>
                </c:pt>
                <c:pt idx="3">
                  <c:v>45.1</c:v>
                </c:pt>
              </c:numCache>
            </c:numRef>
          </c:val>
        </c:ser>
        <c:ser>
          <c:idx val="2"/>
          <c:order val="2"/>
          <c:tx>
            <c:strRef>
              <c:f>Лист1!$D$124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1"/>
              <c:layout>
                <c:manualLayout>
                  <c:x val="-1.4838367779544236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394E-2"/>
                  <c:y val="1.449275362318839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Лист1!$A$125:$A$128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Лист1!$D$125:$D$128</c:f>
              <c:numCache>
                <c:formatCode>General</c:formatCode>
                <c:ptCount val="4"/>
                <c:pt idx="0">
                  <c:v>18</c:v>
                </c:pt>
                <c:pt idx="1">
                  <c:v>21.2</c:v>
                </c:pt>
                <c:pt idx="2">
                  <c:v>13.4</c:v>
                </c:pt>
                <c:pt idx="3">
                  <c:v>18.899999999999999</c:v>
                </c:pt>
              </c:numCache>
            </c:numRef>
          </c:val>
        </c:ser>
        <c:ser>
          <c:idx val="3"/>
          <c:order val="3"/>
          <c:tx>
            <c:strRef>
              <c:f>Лист1!$E$124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0"/>
              <c:layout>
                <c:manualLayout>
                  <c:x val="-1.2718600953895064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58134605193444E-2"/>
                  <c:y val="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236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236E-2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Лист1!$A$125:$A$128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Лист1!$E$125:$E$128</c:f>
              <c:numCache>
                <c:formatCode>General</c:formatCode>
                <c:ptCount val="4"/>
                <c:pt idx="0">
                  <c:v>12.7</c:v>
                </c:pt>
                <c:pt idx="1">
                  <c:v>10.1</c:v>
                </c:pt>
                <c:pt idx="2">
                  <c:v>11.7</c:v>
                </c:pt>
                <c:pt idx="3">
                  <c:v>11.1</c:v>
                </c:pt>
              </c:numCache>
            </c:numRef>
          </c:val>
        </c:ser>
        <c:ser>
          <c:idx val="4"/>
          <c:order val="4"/>
          <c:tx>
            <c:strRef>
              <c:f>Лист1!$F$124</c:f>
              <c:strCache>
                <c:ptCount val="1"/>
                <c:pt idx="0">
                  <c:v>Не доволен</c:v>
                </c:pt>
              </c:strCache>
            </c:strRef>
          </c:tx>
          <c:dLbls>
            <c:dLbl>
              <c:idx val="0"/>
              <c:layout>
                <c:manualLayout>
                  <c:x val="-1.0598834128245893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197668256491792E-3"/>
                  <c:y val="-7.2462591660578573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4790673025968728E-3"/>
                  <c:y val="6.4289621487517599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593004769475396E-3"/>
                  <c:y val="6.9808027923211283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Лист1!$A$125:$A$128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Лист1!$F$125:$F$128</c:f>
              <c:numCache>
                <c:formatCode>General</c:formatCode>
                <c:ptCount val="4"/>
                <c:pt idx="0">
                  <c:v>3.1</c:v>
                </c:pt>
                <c:pt idx="1">
                  <c:v>2.8</c:v>
                </c:pt>
                <c:pt idx="2">
                  <c:v>0.8</c:v>
                </c:pt>
                <c:pt idx="3">
                  <c:v>2.4</c:v>
                </c:pt>
              </c:numCache>
            </c:numRef>
          </c:val>
        </c:ser>
        <c:gapWidth val="77"/>
        <c:overlap val="100"/>
        <c:axId val="192845696"/>
        <c:axId val="192847232"/>
      </c:barChart>
      <c:catAx>
        <c:axId val="1928456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847232"/>
        <c:crosses val="autoZero"/>
        <c:auto val="1"/>
        <c:lblAlgn val="ctr"/>
        <c:lblOffset val="100"/>
      </c:catAx>
      <c:valAx>
        <c:axId val="1928472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8456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Лист1!$B$134</c:f>
              <c:strCache>
                <c:ptCount val="1"/>
                <c:pt idx="0">
                  <c:v>Доволен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4838367779544198E-2"/>
                  <c:y val="-6.6334991708126116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8600953895024E-2"/>
                  <c:y val="-6.080637329203602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Лист1!$A$135:$A$138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Лист1!$B$135:$B$138</c:f>
              <c:numCache>
                <c:formatCode>General</c:formatCode>
                <c:ptCount val="4"/>
                <c:pt idx="0">
                  <c:v>12.3</c:v>
                </c:pt>
                <c:pt idx="1">
                  <c:v>10.3</c:v>
                </c:pt>
                <c:pt idx="2">
                  <c:v>17.8</c:v>
                </c:pt>
                <c:pt idx="3">
                  <c:v>12.9</c:v>
                </c:pt>
              </c:numCache>
            </c:numRef>
          </c:val>
        </c:ser>
        <c:ser>
          <c:idx val="1"/>
          <c:order val="1"/>
          <c:tx>
            <c:strRef>
              <c:f>Лист1!$C$134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Лист1!$A$135:$A$138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Лист1!$C$135:$C$138</c:f>
              <c:numCache>
                <c:formatCode>General</c:formatCode>
                <c:ptCount val="4"/>
                <c:pt idx="0">
                  <c:v>27.6</c:v>
                </c:pt>
                <c:pt idx="1">
                  <c:v>30.6</c:v>
                </c:pt>
                <c:pt idx="2">
                  <c:v>26.3</c:v>
                </c:pt>
                <c:pt idx="3">
                  <c:v>28.2</c:v>
                </c:pt>
              </c:numCache>
            </c:numRef>
          </c:val>
        </c:ser>
        <c:ser>
          <c:idx val="2"/>
          <c:order val="2"/>
          <c:tx>
            <c:strRef>
              <c:f>Лист1!$D$134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1"/>
              <c:layout>
                <c:manualLayout>
                  <c:x val="-1.4838367779544236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394E-2"/>
                  <c:y val="1.449275362318839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Лист1!$A$135:$A$138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Лист1!$D$135:$D$138</c:f>
              <c:numCache>
                <c:formatCode>General</c:formatCode>
                <c:ptCount val="4"/>
                <c:pt idx="0">
                  <c:v>31.1</c:v>
                </c:pt>
                <c:pt idx="1">
                  <c:v>36.300000000000004</c:v>
                </c:pt>
                <c:pt idx="2">
                  <c:v>31.6</c:v>
                </c:pt>
                <c:pt idx="3">
                  <c:v>34.200000000000003</c:v>
                </c:pt>
              </c:numCache>
            </c:numRef>
          </c:val>
        </c:ser>
        <c:ser>
          <c:idx val="3"/>
          <c:order val="3"/>
          <c:tx>
            <c:strRef>
              <c:f>Лист1!$E$134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0"/>
              <c:layout>
                <c:manualLayout>
                  <c:x val="-1.2718600953895064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58134605193444E-2"/>
                  <c:y val="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236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236E-2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Лист1!$A$135:$A$138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Лист1!$E$135:$E$138</c:f>
              <c:numCache>
                <c:formatCode>General</c:formatCode>
                <c:ptCount val="4"/>
                <c:pt idx="0">
                  <c:v>17.5</c:v>
                </c:pt>
                <c:pt idx="1">
                  <c:v>15.5</c:v>
                </c:pt>
                <c:pt idx="2">
                  <c:v>16.2</c:v>
                </c:pt>
                <c:pt idx="3">
                  <c:v>16.100000000000001</c:v>
                </c:pt>
              </c:numCache>
            </c:numRef>
          </c:val>
        </c:ser>
        <c:ser>
          <c:idx val="4"/>
          <c:order val="4"/>
          <c:tx>
            <c:strRef>
              <c:f>Лист1!$F$134</c:f>
              <c:strCache>
                <c:ptCount val="1"/>
                <c:pt idx="0">
                  <c:v>Не доволен</c:v>
                </c:pt>
              </c:strCache>
            </c:strRef>
          </c:tx>
          <c:dLbls>
            <c:dLbl>
              <c:idx val="0"/>
              <c:layout>
                <c:manualLayout>
                  <c:x val="-1.0598834128245893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197668256491792E-3"/>
                  <c:y val="-7.2462591660578573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4790673025968728E-3"/>
                  <c:y val="6.4289621487517599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593004769475396E-3"/>
                  <c:y val="6.9808027923211283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Лист1!$A$135:$A$138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Лист1!$F$135:$F$138</c:f>
              <c:numCache>
                <c:formatCode>General</c:formatCode>
                <c:ptCount val="4"/>
                <c:pt idx="0">
                  <c:v>11.4</c:v>
                </c:pt>
                <c:pt idx="1">
                  <c:v>7.2</c:v>
                </c:pt>
                <c:pt idx="2">
                  <c:v>8.1</c:v>
                </c:pt>
                <c:pt idx="3">
                  <c:v>8.5</c:v>
                </c:pt>
              </c:numCache>
            </c:numRef>
          </c:val>
        </c:ser>
        <c:gapWidth val="77"/>
        <c:overlap val="100"/>
        <c:axId val="193135360"/>
        <c:axId val="193136896"/>
      </c:barChart>
      <c:catAx>
        <c:axId val="19313536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3136896"/>
        <c:crosses val="autoZero"/>
        <c:auto val="1"/>
        <c:lblAlgn val="ctr"/>
        <c:lblOffset val="100"/>
      </c:catAx>
      <c:valAx>
        <c:axId val="19313689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31353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996429126790034"/>
          <c:y val="0"/>
          <c:w val="0.47522243741076375"/>
          <c:h val="0.92401512522799056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7030A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Лист3!$A$91:$A$99</c:f>
              <c:strCache>
                <c:ptCount val="9"/>
                <c:pt idx="0">
                  <c:v>Коррупция</c:v>
                </c:pt>
                <c:pt idx="1">
                  <c:v>Недобросовестная конкуренция со стороны организаций конкурентов</c:v>
                </c:pt>
                <c:pt idx="2">
                  <c:v>Доступ к получению земли</c:v>
                </c:pt>
                <c:pt idx="3">
                  <c:v>Конкуренция, теневой сектор</c:v>
                </c:pt>
                <c:pt idx="4">
                  <c:v>Не сталкивается с препятствиями</c:v>
                </c:pt>
                <c:pt idx="5">
                  <c:v>Нестабильность российского законодательства, регулирующего предпринимательскую деятельность</c:v>
                </c:pt>
                <c:pt idx="6">
                  <c:v>Высокие ставки налогообложения</c:v>
                </c:pt>
                <c:pt idx="7">
                  <c:v>Политическая нестабильность</c:v>
                </c:pt>
                <c:pt idx="8">
                  <c:v>Доступ к финансированию</c:v>
                </c:pt>
              </c:strCache>
            </c:strRef>
          </c:cat>
          <c:val>
            <c:numRef>
              <c:f>Лист3!$B$91:$B$99</c:f>
              <c:numCache>
                <c:formatCode>General</c:formatCode>
                <c:ptCount val="9"/>
                <c:pt idx="0">
                  <c:v>4.2</c:v>
                </c:pt>
                <c:pt idx="1">
                  <c:v>4.2</c:v>
                </c:pt>
                <c:pt idx="2">
                  <c:v>8.3000000000000007</c:v>
                </c:pt>
                <c:pt idx="3">
                  <c:v>8.3000000000000007</c:v>
                </c:pt>
                <c:pt idx="4">
                  <c:v>8.3000000000000007</c:v>
                </c:pt>
                <c:pt idx="5">
                  <c:v>12.5</c:v>
                </c:pt>
                <c:pt idx="6">
                  <c:v>12.5</c:v>
                </c:pt>
                <c:pt idx="7">
                  <c:v>16.7</c:v>
                </c:pt>
                <c:pt idx="8">
                  <c:v>25</c:v>
                </c:pt>
              </c:numCache>
            </c:numRef>
          </c:val>
        </c:ser>
        <c:dLbls>
          <c:showVal val="1"/>
        </c:dLbls>
        <c:gapWidth val="77"/>
        <c:axId val="82065664"/>
        <c:axId val="82079744"/>
      </c:barChart>
      <c:catAx>
        <c:axId val="8206566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079744"/>
        <c:crosses val="autoZero"/>
        <c:auto val="1"/>
        <c:lblAlgn val="ctr"/>
        <c:lblOffset val="100"/>
      </c:catAx>
      <c:valAx>
        <c:axId val="8207974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065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3508595800524938"/>
          <c:y val="1.9308351928321661E-2"/>
          <c:w val="0.37169181977252841"/>
          <c:h val="0.9216159339653206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7030A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Лист3!$A$116:$A$119</c:f>
              <c:strCache>
                <c:ptCount val="4"/>
                <c:pt idx="0">
                  <c:v>Доступ к получению земли</c:v>
                </c:pt>
                <c:pt idx="1">
                  <c:v>Недостаточная подготовка сотрудников</c:v>
                </c:pt>
                <c:pt idx="2">
                  <c:v>Затрудняюсь ответить, отказ от ответа</c:v>
                </c:pt>
                <c:pt idx="3">
                  <c:v>Конкуренция, теневой сектор</c:v>
                </c:pt>
              </c:strCache>
            </c:strRef>
          </c:cat>
          <c:val>
            <c:numRef>
              <c:f>Лист3!$B$116:$B$119</c:f>
              <c:numCache>
                <c:formatCode>General</c:formatCode>
                <c:ptCount val="4"/>
                <c:pt idx="0">
                  <c:v>11.1</c:v>
                </c:pt>
                <c:pt idx="1">
                  <c:v>11.1</c:v>
                </c:pt>
                <c:pt idx="2">
                  <c:v>11.1</c:v>
                </c:pt>
                <c:pt idx="3">
                  <c:v>66.7</c:v>
                </c:pt>
              </c:numCache>
            </c:numRef>
          </c:val>
        </c:ser>
        <c:dLbls>
          <c:showVal val="1"/>
        </c:dLbls>
        <c:gapWidth val="77"/>
        <c:axId val="82107392"/>
        <c:axId val="82117376"/>
      </c:barChart>
      <c:catAx>
        <c:axId val="821073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117376"/>
        <c:crosses val="autoZero"/>
        <c:auto val="1"/>
        <c:lblAlgn val="ctr"/>
        <c:lblOffset val="100"/>
      </c:catAx>
      <c:valAx>
        <c:axId val="8211737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107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724238585623086"/>
          <c:y val="1.9308351928321661E-2"/>
          <c:w val="0.46796096238905527"/>
          <c:h val="0.9216159339653206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7030A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Лист3!$A$128:$A$139</c:f>
              <c:strCache>
                <c:ptCount val="12"/>
                <c:pt idx="0">
                  <c:v>Коррупция</c:v>
                </c:pt>
                <c:pt idx="1">
                  <c:v>Судебная система</c:v>
                </c:pt>
                <c:pt idx="2">
                  <c:v>Электроснабжение</c:v>
                </c:pt>
                <c:pt idx="3">
                  <c:v>Недостаточная подготовка сотрудников</c:v>
                </c:pt>
                <c:pt idx="4">
                  <c:v>Не сталкивается с препятствиями</c:v>
                </c:pt>
                <c:pt idx="5">
                  <c:v>Политическая нестабильность</c:v>
                </c:pt>
                <c:pt idx="6">
                  <c:v>Получение лицензии</c:v>
                </c:pt>
                <c:pt idx="7">
                  <c:v>Высокие ставки налогообложения</c:v>
                </c:pt>
                <c:pt idx="8">
                  <c:v>Доступ к финансированию</c:v>
                </c:pt>
                <c:pt idx="9">
                  <c:v>Недобросовестная конкуренция со стороны организаций конкурентов</c:v>
                </c:pt>
                <c:pt idx="10">
                  <c:v>Затрудняюсь ответить, отказ от ответа</c:v>
                </c:pt>
                <c:pt idx="11">
                  <c:v>Нестабильность российского законодательства, регулирующего предпринимательскую деятельность</c:v>
                </c:pt>
              </c:strCache>
            </c:strRef>
          </c:cat>
          <c:val>
            <c:numRef>
              <c:f>Лист3!$B$128:$B$139</c:f>
              <c:numCache>
                <c:formatCode>General</c:formatCode>
                <c:ptCount val="12"/>
                <c:pt idx="0">
                  <c:v>1.9000000000000001</c:v>
                </c:pt>
                <c:pt idx="1">
                  <c:v>1.9000000000000001</c:v>
                </c:pt>
                <c:pt idx="2">
                  <c:v>1.9000000000000001</c:v>
                </c:pt>
                <c:pt idx="3">
                  <c:v>3.8</c:v>
                </c:pt>
                <c:pt idx="4">
                  <c:v>3.8</c:v>
                </c:pt>
                <c:pt idx="5">
                  <c:v>5.8</c:v>
                </c:pt>
                <c:pt idx="6">
                  <c:v>5.8</c:v>
                </c:pt>
                <c:pt idx="7">
                  <c:v>7.7</c:v>
                </c:pt>
                <c:pt idx="8">
                  <c:v>9.6</c:v>
                </c:pt>
                <c:pt idx="9">
                  <c:v>13.5</c:v>
                </c:pt>
                <c:pt idx="10">
                  <c:v>15.4</c:v>
                </c:pt>
                <c:pt idx="11">
                  <c:v>28.8</c:v>
                </c:pt>
              </c:numCache>
            </c:numRef>
          </c:val>
        </c:ser>
        <c:dLbls>
          <c:showVal val="1"/>
        </c:dLbls>
        <c:gapWidth val="77"/>
        <c:axId val="82149376"/>
        <c:axId val="82150912"/>
      </c:barChart>
      <c:catAx>
        <c:axId val="821493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150912"/>
        <c:crosses val="autoZero"/>
        <c:auto val="1"/>
        <c:lblAlgn val="ctr"/>
        <c:lblOffset val="100"/>
      </c:catAx>
      <c:valAx>
        <c:axId val="821509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149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3508595800524938"/>
          <c:y val="1.9308351928321661E-2"/>
          <c:w val="0.37169181977252841"/>
          <c:h val="0.9216159339653206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7030A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Лист3!$A$154:$A$159</c:f>
              <c:strCache>
                <c:ptCount val="6"/>
                <c:pt idx="0">
                  <c:v>Доступ к получению земли</c:v>
                </c:pt>
                <c:pt idx="1">
                  <c:v>Не сталкивается с препятствиями</c:v>
                </c:pt>
                <c:pt idx="2">
                  <c:v>Недобросовестная конкуренция со стороны организаций конкурентов</c:v>
                </c:pt>
                <c:pt idx="3">
                  <c:v>Доступ к финансированию</c:v>
                </c:pt>
                <c:pt idx="4">
                  <c:v>Недостаточная подготовка сотрудников</c:v>
                </c:pt>
                <c:pt idx="5">
                  <c:v>Затрудняюсь ответить, отказ от ответа</c:v>
                </c:pt>
              </c:strCache>
            </c:strRef>
          </c:cat>
          <c:val>
            <c:numRef>
              <c:f>Лист3!$B$154:$B$159</c:f>
              <c:numCache>
                <c:formatCode>General</c:formatCode>
                <c:ptCount val="6"/>
                <c:pt idx="0">
                  <c:v>1.9000000000000001</c:v>
                </c:pt>
                <c:pt idx="1">
                  <c:v>1.9000000000000001</c:v>
                </c:pt>
                <c:pt idx="2">
                  <c:v>1.9000000000000001</c:v>
                </c:pt>
                <c:pt idx="3">
                  <c:v>3.8</c:v>
                </c:pt>
                <c:pt idx="4">
                  <c:v>5.8</c:v>
                </c:pt>
                <c:pt idx="5">
                  <c:v>15.4</c:v>
                </c:pt>
              </c:numCache>
            </c:numRef>
          </c:val>
        </c:ser>
        <c:dLbls>
          <c:showVal val="1"/>
        </c:dLbls>
        <c:gapWidth val="77"/>
        <c:axId val="82178816"/>
        <c:axId val="82180352"/>
      </c:barChart>
      <c:catAx>
        <c:axId val="821788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180352"/>
        <c:crosses val="autoZero"/>
        <c:auto val="1"/>
        <c:lblAlgn val="ctr"/>
        <c:lblOffset val="100"/>
      </c:catAx>
      <c:valAx>
        <c:axId val="821803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178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3508595800524938"/>
          <c:y val="1.9308351928321661E-2"/>
          <c:w val="0.37169181977252841"/>
          <c:h val="0.9216159339653206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7030A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Лист3!$A$168:$A$179</c:f>
              <c:strCache>
                <c:ptCount val="12"/>
                <c:pt idx="0">
                  <c:v>Доступ к финансированию</c:v>
                </c:pt>
                <c:pt idx="1">
                  <c:v>Коррупция</c:v>
                </c:pt>
                <c:pt idx="2">
                  <c:v>Судебная система</c:v>
                </c:pt>
                <c:pt idx="3">
                  <c:v>Не сталкивается с препятствиями</c:v>
                </c:pt>
                <c:pt idx="4">
                  <c:v>Недобросовестная конкуренция со стороны организаций конкурентов</c:v>
                </c:pt>
                <c:pt idx="5">
                  <c:v>Доступ к получению земли</c:v>
                </c:pt>
                <c:pt idx="6">
                  <c:v>Нестабильность российского законодательства, регулирующего предпринимательскую деятельность</c:v>
                </c:pt>
                <c:pt idx="7">
                  <c:v>Получение лицензии</c:v>
                </c:pt>
                <c:pt idx="8">
                  <c:v>Электроснабжение</c:v>
                </c:pt>
                <c:pt idx="9">
                  <c:v>Политическая нестабильность</c:v>
                </c:pt>
                <c:pt idx="10">
                  <c:v>Недостаточная подготовка сотрудников</c:v>
                </c:pt>
                <c:pt idx="11">
                  <c:v>Затрудняюсь ответить, отказ от ответа</c:v>
                </c:pt>
              </c:strCache>
            </c:strRef>
          </c:cat>
          <c:val>
            <c:numRef>
              <c:f>Лист3!$B$168:$B$179</c:f>
              <c:numCache>
                <c:formatCode>General</c:formatCode>
                <c:ptCount val="12"/>
                <c:pt idx="0">
                  <c:v>1.9000000000000001</c:v>
                </c:pt>
                <c:pt idx="1">
                  <c:v>1.9000000000000001</c:v>
                </c:pt>
                <c:pt idx="2">
                  <c:v>1.9000000000000001</c:v>
                </c:pt>
                <c:pt idx="3">
                  <c:v>1.9000000000000001</c:v>
                </c:pt>
                <c:pt idx="4">
                  <c:v>1.9000000000000001</c:v>
                </c:pt>
                <c:pt idx="5">
                  <c:v>3.8</c:v>
                </c:pt>
                <c:pt idx="6">
                  <c:v>3.8</c:v>
                </c:pt>
                <c:pt idx="7">
                  <c:v>3.8</c:v>
                </c:pt>
                <c:pt idx="8">
                  <c:v>3.8</c:v>
                </c:pt>
                <c:pt idx="9">
                  <c:v>5.8</c:v>
                </c:pt>
                <c:pt idx="10">
                  <c:v>7.7</c:v>
                </c:pt>
                <c:pt idx="11">
                  <c:v>38.5</c:v>
                </c:pt>
              </c:numCache>
            </c:numRef>
          </c:val>
        </c:ser>
        <c:dLbls>
          <c:showVal val="1"/>
        </c:dLbls>
        <c:gapWidth val="77"/>
        <c:axId val="82281984"/>
        <c:axId val="82283520"/>
      </c:barChart>
      <c:catAx>
        <c:axId val="822819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283520"/>
        <c:crosses val="autoZero"/>
        <c:auto val="1"/>
        <c:lblAlgn val="ctr"/>
        <c:lblOffset val="100"/>
      </c:catAx>
      <c:valAx>
        <c:axId val="8228352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281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rgbClr val="00206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rgbClr val="00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rgbClr val="80008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6.3030303030303034E-2"/>
                  <c:y val="8.4656084656084749E-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5695699725846055E-2"/>
                  <c:y val="-3.6363557942066513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32802678236648991"/>
                      <c:h val="0.14406381555246769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1.9245380041780516E-2"/>
                  <c:y val="0.14565838093767691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31201542664309817"/>
                      <c:h val="0.1440638155524676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3.3939471851732864E-2"/>
                  <c:y val="9.2691472389480861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454545176894269E-2"/>
                  <c:y val="1.2139603528832994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Лист1!$C$2:$H$2</c:f>
              <c:strCache>
                <c:ptCount val="6"/>
                <c:pt idx="0">
                  <c:v>Очень хорошие</c:v>
                </c:pt>
                <c:pt idx="1">
                  <c:v>Хорошие</c:v>
                </c:pt>
                <c:pt idx="2">
                  <c:v>Удовлетворительные</c:v>
                </c:pt>
                <c:pt idx="3">
                  <c:v>Неудовлетворительные</c:v>
                </c:pt>
                <c:pt idx="4">
                  <c:v>Очень плохие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Лист1!$C$13:$H$13</c:f>
              <c:numCache>
                <c:formatCode>0.0</c:formatCode>
                <c:ptCount val="6"/>
                <c:pt idx="0">
                  <c:v>0.39840637450199223</c:v>
                </c:pt>
                <c:pt idx="1">
                  <c:v>27.091633466135452</c:v>
                </c:pt>
                <c:pt idx="2">
                  <c:v>53.386454183266864</c:v>
                </c:pt>
                <c:pt idx="3">
                  <c:v>10.756972111553781</c:v>
                </c:pt>
                <c:pt idx="4">
                  <c:v>2.3904382470119545</c:v>
                </c:pt>
                <c:pt idx="5">
                  <c:v>5.9760956175298814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Лист2!$B$1</c:f>
              <c:strCache>
                <c:ptCount val="1"/>
                <c:pt idx="0">
                  <c:v>очень хорошие, хорошие, удовлетворительные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Лист2!$A$2:$A$11</c:f>
              <c:strCache>
                <c:ptCount val="10"/>
                <c:pt idx="0">
                  <c:v>ЖКХ</c:v>
                </c:pt>
                <c:pt idx="1">
                  <c:v>Строительство</c:v>
                </c:pt>
                <c:pt idx="2">
                  <c:v>Транспорт</c:v>
                </c:pt>
                <c:pt idx="3">
                  <c:v>Промышленность</c:v>
                </c:pt>
                <c:pt idx="4">
                  <c:v>Агропромышленный комплекс</c:v>
                </c:pt>
                <c:pt idx="5">
                  <c:v>Обслуживание и торговля</c:v>
                </c:pt>
                <c:pt idx="6">
                  <c:v>Образование</c:v>
                </c:pt>
                <c:pt idx="7">
                  <c:v>Медицина</c:v>
                </c:pt>
                <c:pt idx="8">
                  <c:v>Связь</c:v>
                </c:pt>
                <c:pt idx="9">
                  <c:v>Среднее значение</c:v>
                </c:pt>
              </c:strCache>
            </c:strRef>
          </c:cat>
          <c:val>
            <c:numRef>
              <c:f>Лист2!$B$2:$B$11</c:f>
              <c:numCache>
                <c:formatCode>General</c:formatCode>
                <c:ptCount val="10"/>
                <c:pt idx="0">
                  <c:v>69.2</c:v>
                </c:pt>
                <c:pt idx="1">
                  <c:v>70.8</c:v>
                </c:pt>
                <c:pt idx="2">
                  <c:v>75</c:v>
                </c:pt>
                <c:pt idx="3">
                  <c:v>84.2</c:v>
                </c:pt>
                <c:pt idx="4">
                  <c:v>84.2</c:v>
                </c:pt>
                <c:pt idx="5">
                  <c:v>86.2</c:v>
                </c:pt>
                <c:pt idx="6">
                  <c:v>87.5</c:v>
                </c:pt>
                <c:pt idx="7">
                  <c:v>90</c:v>
                </c:pt>
                <c:pt idx="8">
                  <c:v>100</c:v>
                </c:pt>
                <c:pt idx="9">
                  <c:v>80.900000000000006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неудовлетворительные, очень плохие, затрудняюсь ответить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Лист2!$A$2:$A$11</c:f>
              <c:strCache>
                <c:ptCount val="10"/>
                <c:pt idx="0">
                  <c:v>ЖКХ</c:v>
                </c:pt>
                <c:pt idx="1">
                  <c:v>Строительство</c:v>
                </c:pt>
                <c:pt idx="2">
                  <c:v>Транспорт</c:v>
                </c:pt>
                <c:pt idx="3">
                  <c:v>Промышленность</c:v>
                </c:pt>
                <c:pt idx="4">
                  <c:v>Агропромышленный комплекс</c:v>
                </c:pt>
                <c:pt idx="5">
                  <c:v>Обслуживание и торговля</c:v>
                </c:pt>
                <c:pt idx="6">
                  <c:v>Образование</c:v>
                </c:pt>
                <c:pt idx="7">
                  <c:v>Медицина</c:v>
                </c:pt>
                <c:pt idx="8">
                  <c:v>Связь</c:v>
                </c:pt>
                <c:pt idx="9">
                  <c:v>Среднее значение</c:v>
                </c:pt>
              </c:strCache>
            </c:strRef>
          </c:cat>
          <c:val>
            <c:numRef>
              <c:f>Лист2!$C$2:$C$11</c:f>
              <c:numCache>
                <c:formatCode>General</c:formatCode>
                <c:ptCount val="10"/>
                <c:pt idx="0">
                  <c:v>30.8</c:v>
                </c:pt>
                <c:pt idx="1">
                  <c:v>29.2</c:v>
                </c:pt>
                <c:pt idx="2">
                  <c:v>25</c:v>
                </c:pt>
                <c:pt idx="3">
                  <c:v>15.8</c:v>
                </c:pt>
                <c:pt idx="4">
                  <c:v>15.8</c:v>
                </c:pt>
                <c:pt idx="5">
                  <c:v>13.8</c:v>
                </c:pt>
                <c:pt idx="6">
                  <c:v>12.5</c:v>
                </c:pt>
                <c:pt idx="7">
                  <c:v>10</c:v>
                </c:pt>
                <c:pt idx="8">
                  <c:v>0</c:v>
                </c:pt>
                <c:pt idx="9">
                  <c:v>19.100000000000001</c:v>
                </c:pt>
              </c:numCache>
            </c:numRef>
          </c:val>
        </c:ser>
        <c:dLbls>
          <c:showVal val="1"/>
        </c:dLbls>
        <c:gapWidth val="77"/>
        <c:overlap val="100"/>
        <c:axId val="48356352"/>
        <c:axId val="48362240"/>
      </c:barChart>
      <c:catAx>
        <c:axId val="4835635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362240"/>
        <c:crosses val="autoZero"/>
        <c:auto val="1"/>
        <c:lblAlgn val="ctr"/>
        <c:lblOffset val="100"/>
      </c:catAx>
      <c:valAx>
        <c:axId val="483622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35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rgbClr val="3366FF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rgbClr val="00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rgbClr val="80008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-4.421092817943212E-3"/>
                  <c:y val="-3.6363787859850852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090909090909112E-2"/>
                  <c:y val="6.7724867724867729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4242424242424238E-3"/>
                  <c:y val="2.7705536807898994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454545176894269E-2"/>
                  <c:y val="1.2139603528832994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Лист1!$B$1:$G$1</c:f>
              <c:strCache>
                <c:ptCount val="6"/>
                <c:pt idx="0">
                  <c:v>Очень сложно</c:v>
                </c:pt>
                <c:pt idx="1">
                  <c:v>Скорее сложно</c:v>
                </c:pt>
                <c:pt idx="2">
                  <c:v>И сложно, и легко</c:v>
                </c:pt>
                <c:pt idx="3">
                  <c:v>Скорее легко</c:v>
                </c:pt>
                <c:pt idx="4">
                  <c:v>Очень легко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Лист1!$B$12:$G$12</c:f>
              <c:numCache>
                <c:formatCode>0.0</c:formatCode>
                <c:ptCount val="6"/>
                <c:pt idx="0">
                  <c:v>24.701195219123502</c:v>
                </c:pt>
                <c:pt idx="1">
                  <c:v>33.466135458167329</c:v>
                </c:pt>
                <c:pt idx="2">
                  <c:v>25.498007968127489</c:v>
                </c:pt>
                <c:pt idx="3">
                  <c:v>3.5856573705179291</c:v>
                </c:pt>
                <c:pt idx="4">
                  <c:v>0.79681274900398358</c:v>
                </c:pt>
                <c:pt idx="5">
                  <c:v>11.952191235059773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rgbClr val="00206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rgbClr val="00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rgbClr val="80008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5369978858350965E-2"/>
                  <c:y val="6.1728395061728392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719359868599944"/>
                  <c:y val="-0.10288065843621415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26708949964763917"/>
                      <c:h val="0.2252059233336573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4.2283298097251544E-3"/>
                  <c:y val="8.2304526748971207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23828047921071177"/>
                      <c:h val="0.22520592333365735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2.4242424242424229E-2"/>
                  <c:y val="4.5307443365695803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3234769966650626E-2"/>
                  <c:y val="1.23456790123456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ctr">
                    <a:defRPr sz="9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20774217176341328"/>
                      <c:h val="0.101358024691358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1.454545176894269E-2"/>
                  <c:y val="1.2139603528832994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Лист1!$A$6:$F$6</c:f>
              <c:strCache>
                <c:ptCount val="6"/>
                <c:pt idx="0">
                  <c:v>Акционерное общество</c:v>
                </c:pt>
                <c:pt idx="1">
                  <c:v>Общество с ограниченной ответственностью</c:v>
                </c:pt>
                <c:pt idx="2">
                  <c:v>Индивидуальный предприниматель</c:v>
                </c:pt>
                <c:pt idx="3">
                  <c:v>Унитарное предприятие</c:v>
                </c:pt>
                <c:pt idx="4">
                  <c:v>ТСЖ</c:v>
                </c:pt>
                <c:pt idx="5">
                  <c:v>Другое </c:v>
                </c:pt>
              </c:strCache>
            </c:strRef>
          </c:cat>
          <c:val>
            <c:numRef>
              <c:f>Лист1!$A$7:$F$7</c:f>
              <c:numCache>
                <c:formatCode>General</c:formatCode>
                <c:ptCount val="6"/>
                <c:pt idx="0">
                  <c:v>14.7</c:v>
                </c:pt>
                <c:pt idx="1">
                  <c:v>59</c:v>
                </c:pt>
                <c:pt idx="2">
                  <c:v>15.1</c:v>
                </c:pt>
                <c:pt idx="3">
                  <c:v>4.8</c:v>
                </c:pt>
                <c:pt idx="4">
                  <c:v>1.2</c:v>
                </c:pt>
                <c:pt idx="5">
                  <c:v>4.8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just">
        <a:defRPr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Лист1!$B$26</c:f>
              <c:strCache>
                <c:ptCount val="1"/>
                <c:pt idx="0">
                  <c:v>очень легко, легко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4667783361250326E-3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Лист1!$A$27:$A$36</c:f>
              <c:strCache>
                <c:ptCount val="10"/>
                <c:pt idx="0">
                  <c:v>Связь</c:v>
                </c:pt>
                <c:pt idx="1">
                  <c:v>Транспорт</c:v>
                </c:pt>
                <c:pt idx="2">
                  <c:v>Медицина</c:v>
                </c:pt>
                <c:pt idx="3">
                  <c:v>Обслуживание и торговля</c:v>
                </c:pt>
                <c:pt idx="4">
                  <c:v>Среднее значение</c:v>
                </c:pt>
                <c:pt idx="5">
                  <c:v>Строительство</c:v>
                </c:pt>
                <c:pt idx="6">
                  <c:v>Промышленность</c:v>
                </c:pt>
                <c:pt idx="7">
                  <c:v>Агропромышленный комплекс</c:v>
                </c:pt>
                <c:pt idx="8">
                  <c:v>Образование</c:v>
                </c:pt>
                <c:pt idx="9">
                  <c:v>ЖКХ</c:v>
                </c:pt>
              </c:strCache>
            </c:strRef>
          </c:cat>
          <c:val>
            <c:numRef>
              <c:f>Лист1!$B$27:$B$36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5.6</c:v>
                </c:pt>
                <c:pt idx="3">
                  <c:v>9.2000000000000011</c:v>
                </c:pt>
                <c:pt idx="4">
                  <c:v>5</c:v>
                </c:pt>
                <c:pt idx="5">
                  <c:v>0</c:v>
                </c:pt>
                <c:pt idx="6">
                  <c:v>5.9</c:v>
                </c:pt>
                <c:pt idx="7">
                  <c:v>0</c:v>
                </c:pt>
                <c:pt idx="8">
                  <c:v>0</c:v>
                </c:pt>
                <c:pt idx="9">
                  <c:v>4.7</c:v>
                </c:pt>
              </c:numCache>
            </c:numRef>
          </c:val>
        </c:ser>
        <c:ser>
          <c:idx val="1"/>
          <c:order val="1"/>
          <c:tx>
            <c:strRef>
              <c:f>Лист1!$C$26</c:f>
              <c:strCache>
                <c:ptCount val="1"/>
                <c:pt idx="0">
                  <c:v>и сложно, и легко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Лист1!$A$27:$A$36</c:f>
              <c:strCache>
                <c:ptCount val="10"/>
                <c:pt idx="0">
                  <c:v>Связь</c:v>
                </c:pt>
                <c:pt idx="1">
                  <c:v>Транспорт</c:v>
                </c:pt>
                <c:pt idx="2">
                  <c:v>Медицина</c:v>
                </c:pt>
                <c:pt idx="3">
                  <c:v>Обслуживание и торговля</c:v>
                </c:pt>
                <c:pt idx="4">
                  <c:v>Среднее значение</c:v>
                </c:pt>
                <c:pt idx="5">
                  <c:v>Строительство</c:v>
                </c:pt>
                <c:pt idx="6">
                  <c:v>Промышленность</c:v>
                </c:pt>
                <c:pt idx="7">
                  <c:v>Агропромышленный комплекс</c:v>
                </c:pt>
                <c:pt idx="8">
                  <c:v>Образование</c:v>
                </c:pt>
                <c:pt idx="9">
                  <c:v>ЖКХ</c:v>
                </c:pt>
              </c:strCache>
            </c:strRef>
          </c:cat>
          <c:val>
            <c:numRef>
              <c:f>Лист1!$C$27:$C$36</c:f>
              <c:numCache>
                <c:formatCode>General</c:formatCode>
                <c:ptCount val="10"/>
                <c:pt idx="0">
                  <c:v>71.400000000000006</c:v>
                </c:pt>
                <c:pt idx="1">
                  <c:v>40</c:v>
                </c:pt>
                <c:pt idx="2">
                  <c:v>33.300000000000004</c:v>
                </c:pt>
                <c:pt idx="3">
                  <c:v>26.2</c:v>
                </c:pt>
                <c:pt idx="4">
                  <c:v>29</c:v>
                </c:pt>
                <c:pt idx="5">
                  <c:v>33.300000000000004</c:v>
                </c:pt>
                <c:pt idx="6">
                  <c:v>23.5</c:v>
                </c:pt>
                <c:pt idx="7">
                  <c:v>28.6</c:v>
                </c:pt>
                <c:pt idx="8">
                  <c:v>28.6</c:v>
                </c:pt>
                <c:pt idx="9">
                  <c:v>23.3</c:v>
                </c:pt>
              </c:numCache>
            </c:numRef>
          </c:val>
        </c:ser>
        <c:ser>
          <c:idx val="2"/>
          <c:order val="2"/>
          <c:tx>
            <c:strRef>
              <c:f>Лист1!$D$26</c:f>
              <c:strCache>
                <c:ptCount val="1"/>
                <c:pt idx="0">
                  <c:v>очень сложно, скорее сложно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Лист1!$A$27:$A$36</c:f>
              <c:strCache>
                <c:ptCount val="10"/>
                <c:pt idx="0">
                  <c:v>Связь</c:v>
                </c:pt>
                <c:pt idx="1">
                  <c:v>Транспорт</c:v>
                </c:pt>
                <c:pt idx="2">
                  <c:v>Медицина</c:v>
                </c:pt>
                <c:pt idx="3">
                  <c:v>Обслуживание и торговля</c:v>
                </c:pt>
                <c:pt idx="4">
                  <c:v>Среднее значение</c:v>
                </c:pt>
                <c:pt idx="5">
                  <c:v>Строительство</c:v>
                </c:pt>
                <c:pt idx="6">
                  <c:v>Промышленность</c:v>
                </c:pt>
                <c:pt idx="7">
                  <c:v>Агропромышленный комплекс</c:v>
                </c:pt>
                <c:pt idx="8">
                  <c:v>Образование</c:v>
                </c:pt>
                <c:pt idx="9">
                  <c:v>ЖКХ</c:v>
                </c:pt>
              </c:strCache>
            </c:strRef>
          </c:cat>
          <c:val>
            <c:numRef>
              <c:f>Лист1!$D$27:$D$36</c:f>
              <c:numCache>
                <c:formatCode>General</c:formatCode>
                <c:ptCount val="10"/>
                <c:pt idx="0">
                  <c:v>28.6</c:v>
                </c:pt>
                <c:pt idx="1">
                  <c:v>60</c:v>
                </c:pt>
                <c:pt idx="2">
                  <c:v>61.1</c:v>
                </c:pt>
                <c:pt idx="3">
                  <c:v>64.599999999999994</c:v>
                </c:pt>
                <c:pt idx="4">
                  <c:v>66.099999999999994</c:v>
                </c:pt>
                <c:pt idx="5">
                  <c:v>66.7</c:v>
                </c:pt>
                <c:pt idx="6">
                  <c:v>70.599999999999994</c:v>
                </c:pt>
                <c:pt idx="7">
                  <c:v>71.400000000000006</c:v>
                </c:pt>
                <c:pt idx="8">
                  <c:v>71.400000000000006</c:v>
                </c:pt>
                <c:pt idx="9">
                  <c:v>72.099999999999994</c:v>
                </c:pt>
              </c:numCache>
            </c:numRef>
          </c:val>
        </c:ser>
        <c:dLbls>
          <c:showVal val="1"/>
        </c:dLbls>
        <c:gapWidth val="77"/>
        <c:overlap val="100"/>
        <c:axId val="49580288"/>
        <c:axId val="49590272"/>
      </c:barChart>
      <c:catAx>
        <c:axId val="495802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590272"/>
        <c:crosses val="autoZero"/>
        <c:auto val="1"/>
        <c:lblAlgn val="ctr"/>
        <c:lblOffset val="100"/>
      </c:catAx>
      <c:valAx>
        <c:axId val="495902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5802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Sheet1!$B$11</c:f>
              <c:strCache>
                <c:ptCount val="1"/>
                <c:pt idx="0">
                  <c:v>очень легко, легко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0"/>
              <c:layout>
                <c:manualLayout>
                  <c:x val="6.7001675041876126E-3"/>
                  <c:y val="-5.4869684499314194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7001675041875276E-3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Sheet1!$A$12:$A$14</c:f>
              <c:strCache>
                <c:ptCount val="3"/>
                <c:pt idx="0">
                  <c:v>1-99 чел.</c:v>
                </c:pt>
                <c:pt idx="1">
                  <c:v>100-249 чел.</c:v>
                </c:pt>
                <c:pt idx="2">
                  <c:v>250 и более чел.</c:v>
                </c:pt>
              </c:strCache>
            </c:strRef>
          </c:cat>
          <c:val>
            <c:numRef>
              <c:f>Sheet1!$B$12:$B$14</c:f>
              <c:numCache>
                <c:formatCode>0.0</c:formatCode>
                <c:ptCount val="3"/>
                <c:pt idx="0">
                  <c:v>5.3763440860215086</c:v>
                </c:pt>
                <c:pt idx="1">
                  <c:v>3.8461538461538463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Sheet1!$C$11</c:f>
              <c:strCache>
                <c:ptCount val="1"/>
                <c:pt idx="0">
                  <c:v>и сложно, и легко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dLbl>
              <c:idx val="0"/>
              <c:layout>
                <c:manualLayout>
                  <c:x val="1.3400335008375144E-2"/>
                  <c:y val="-1.0059325952015827E-16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Sheet1!$A$12:$A$14</c:f>
              <c:strCache>
                <c:ptCount val="3"/>
                <c:pt idx="0">
                  <c:v>1-99 чел.</c:v>
                </c:pt>
                <c:pt idx="1">
                  <c:v>100-249 чел.</c:v>
                </c:pt>
                <c:pt idx="2">
                  <c:v>250 и более чел.</c:v>
                </c:pt>
              </c:strCache>
            </c:strRef>
          </c:cat>
          <c:val>
            <c:numRef>
              <c:f>Sheet1!$C$12:$C$14</c:f>
              <c:numCache>
                <c:formatCode>0.0</c:formatCode>
                <c:ptCount val="3"/>
                <c:pt idx="0">
                  <c:v>27.95698924731181</c:v>
                </c:pt>
                <c:pt idx="1">
                  <c:v>38.461538461538446</c:v>
                </c:pt>
                <c:pt idx="2">
                  <c:v>22.222222222222193</c:v>
                </c:pt>
              </c:numCache>
            </c:numRef>
          </c:val>
        </c:ser>
        <c:ser>
          <c:idx val="2"/>
          <c:order val="2"/>
          <c:tx>
            <c:strRef>
              <c:f>Sheet1!$D$11</c:f>
              <c:strCache>
                <c:ptCount val="1"/>
                <c:pt idx="0">
                  <c:v>очень сложно, скорее сложно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Sheet1!$A$12:$A$14</c:f>
              <c:strCache>
                <c:ptCount val="3"/>
                <c:pt idx="0">
                  <c:v>1-99 чел.</c:v>
                </c:pt>
                <c:pt idx="1">
                  <c:v>100-249 чел.</c:v>
                </c:pt>
                <c:pt idx="2">
                  <c:v>250 и более чел.</c:v>
                </c:pt>
              </c:strCache>
            </c:strRef>
          </c:cat>
          <c:val>
            <c:numRef>
              <c:f>Sheet1!$D$12:$D$14</c:f>
              <c:numCache>
                <c:formatCode>0.0</c:formatCode>
                <c:ptCount val="3"/>
                <c:pt idx="0">
                  <c:v>66.666666666666657</c:v>
                </c:pt>
                <c:pt idx="1">
                  <c:v>57.692307692307686</c:v>
                </c:pt>
                <c:pt idx="2">
                  <c:v>77.777777777777729</c:v>
                </c:pt>
              </c:numCache>
            </c:numRef>
          </c:val>
        </c:ser>
        <c:gapWidth val="77"/>
        <c:overlap val="100"/>
        <c:axId val="82397056"/>
        <c:axId val="82398592"/>
      </c:barChart>
      <c:catAx>
        <c:axId val="823970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398592"/>
        <c:crosses val="autoZero"/>
        <c:auto val="1"/>
        <c:lblAlgn val="ctr"/>
        <c:lblOffset val="100"/>
      </c:catAx>
      <c:valAx>
        <c:axId val="823985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3970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rgbClr val="00206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rgbClr val="00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rgbClr val="80008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6.3030303030303034E-2"/>
                  <c:y val="8.4656084656084749E-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424242424242427E-2"/>
                  <c:y val="-2.7147552928123786E-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606060606060624E-2"/>
                  <c:y val="0.11428554763987836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93939393939395E-2"/>
                  <c:y val="4.0404040404040414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454545176894269E-2"/>
                  <c:y val="1.2139603528832994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Sheet1!$C$4:$H$4</c:f>
              <c:strCache>
                <c:ptCount val="6"/>
                <c:pt idx="0">
                  <c:v>Очень сложно</c:v>
                </c:pt>
                <c:pt idx="1">
                  <c:v>Скорее сложно</c:v>
                </c:pt>
                <c:pt idx="2">
                  <c:v>И сложно, и легко</c:v>
                </c:pt>
                <c:pt idx="3">
                  <c:v>Скорее легко</c:v>
                </c:pt>
                <c:pt idx="4">
                  <c:v>Очень легко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Sheet1!$C$42:$H$42</c:f>
              <c:numCache>
                <c:formatCode>0.0</c:formatCode>
                <c:ptCount val="6"/>
                <c:pt idx="0">
                  <c:v>11.155378486055765</c:v>
                </c:pt>
                <c:pt idx="1">
                  <c:v>17.529880478087655</c:v>
                </c:pt>
                <c:pt idx="2">
                  <c:v>23.50597609561753</c:v>
                </c:pt>
                <c:pt idx="3">
                  <c:v>13.545816733067729</c:v>
                </c:pt>
                <c:pt idx="4">
                  <c:v>1.9920318725099602</c:v>
                </c:pt>
                <c:pt idx="5">
                  <c:v>32.270916334661379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Лист1!$B$25</c:f>
              <c:strCache>
                <c:ptCount val="1"/>
                <c:pt idx="0">
                  <c:v>очень легко, легко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Лист1!$A$26:$A$35</c:f>
              <c:strCache>
                <c:ptCount val="10"/>
                <c:pt idx="0">
                  <c:v>Связь</c:v>
                </c:pt>
                <c:pt idx="1">
                  <c:v>Медицина</c:v>
                </c:pt>
                <c:pt idx="2">
                  <c:v>ЖКХ</c:v>
                </c:pt>
                <c:pt idx="3">
                  <c:v>Образование</c:v>
                </c:pt>
                <c:pt idx="4">
                  <c:v>Строительство</c:v>
                </c:pt>
                <c:pt idx="5">
                  <c:v>Транспорт</c:v>
                </c:pt>
                <c:pt idx="6">
                  <c:v>среднее значение</c:v>
                </c:pt>
                <c:pt idx="7">
                  <c:v>Обслуживание и торговля</c:v>
                </c:pt>
                <c:pt idx="8">
                  <c:v>Агропромышленный комплекс</c:v>
                </c:pt>
                <c:pt idx="9">
                  <c:v>Промышленность</c:v>
                </c:pt>
              </c:strCache>
            </c:strRef>
          </c:cat>
          <c:val>
            <c:numRef>
              <c:f>Лист1!$B$26:$B$35</c:f>
              <c:numCache>
                <c:formatCode>General</c:formatCode>
                <c:ptCount val="10"/>
                <c:pt idx="0">
                  <c:v>12.5</c:v>
                </c:pt>
                <c:pt idx="1">
                  <c:v>20</c:v>
                </c:pt>
                <c:pt idx="2">
                  <c:v>40</c:v>
                </c:pt>
                <c:pt idx="3">
                  <c:v>40</c:v>
                </c:pt>
                <c:pt idx="4">
                  <c:v>41.2</c:v>
                </c:pt>
                <c:pt idx="5">
                  <c:v>41.7</c:v>
                </c:pt>
                <c:pt idx="6">
                  <c:v>42.4</c:v>
                </c:pt>
                <c:pt idx="7">
                  <c:v>45.1</c:v>
                </c:pt>
                <c:pt idx="8">
                  <c:v>53.3</c:v>
                </c:pt>
                <c:pt idx="9">
                  <c:v>54.5</c:v>
                </c:pt>
              </c:numCache>
            </c:numRef>
          </c:val>
        </c:ser>
        <c:ser>
          <c:idx val="1"/>
          <c:order val="1"/>
          <c:tx>
            <c:strRef>
              <c:f>Лист1!$C$25</c:f>
              <c:strCache>
                <c:ptCount val="1"/>
                <c:pt idx="0">
                  <c:v>и сложно, и легко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Лист1!$A$26:$A$35</c:f>
              <c:strCache>
                <c:ptCount val="10"/>
                <c:pt idx="0">
                  <c:v>Связь</c:v>
                </c:pt>
                <c:pt idx="1">
                  <c:v>Медицина</c:v>
                </c:pt>
                <c:pt idx="2">
                  <c:v>ЖКХ</c:v>
                </c:pt>
                <c:pt idx="3">
                  <c:v>Образование</c:v>
                </c:pt>
                <c:pt idx="4">
                  <c:v>Строительство</c:v>
                </c:pt>
                <c:pt idx="5">
                  <c:v>Транспорт</c:v>
                </c:pt>
                <c:pt idx="6">
                  <c:v>среднее значение</c:v>
                </c:pt>
                <c:pt idx="7">
                  <c:v>Обслуживание и торговля</c:v>
                </c:pt>
                <c:pt idx="8">
                  <c:v>Агропромышленный комплекс</c:v>
                </c:pt>
                <c:pt idx="9">
                  <c:v>Промышленность</c:v>
                </c:pt>
              </c:strCache>
            </c:strRef>
          </c:cat>
          <c:val>
            <c:numRef>
              <c:f>Лист1!$C$26:$C$35</c:f>
              <c:numCache>
                <c:formatCode>General</c:formatCode>
                <c:ptCount val="10"/>
                <c:pt idx="0">
                  <c:v>75</c:v>
                </c:pt>
                <c:pt idx="1">
                  <c:v>30</c:v>
                </c:pt>
                <c:pt idx="2">
                  <c:v>33.300000000000004</c:v>
                </c:pt>
                <c:pt idx="3">
                  <c:v>0</c:v>
                </c:pt>
                <c:pt idx="4">
                  <c:v>47.1</c:v>
                </c:pt>
                <c:pt idx="5">
                  <c:v>41.7</c:v>
                </c:pt>
                <c:pt idx="6">
                  <c:v>34.700000000000003</c:v>
                </c:pt>
                <c:pt idx="7">
                  <c:v>35.300000000000004</c:v>
                </c:pt>
                <c:pt idx="8">
                  <c:v>33.300000000000004</c:v>
                </c:pt>
                <c:pt idx="9">
                  <c:v>18.2</c:v>
                </c:pt>
              </c:numCache>
            </c:numRef>
          </c:val>
        </c:ser>
        <c:ser>
          <c:idx val="2"/>
          <c:order val="2"/>
          <c:tx>
            <c:strRef>
              <c:f>Лист1!$D$25</c:f>
              <c:strCache>
                <c:ptCount val="1"/>
                <c:pt idx="0">
                  <c:v>очень сложно, скорее сложно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Лист1!$A$26:$A$35</c:f>
              <c:strCache>
                <c:ptCount val="10"/>
                <c:pt idx="0">
                  <c:v>Связь</c:v>
                </c:pt>
                <c:pt idx="1">
                  <c:v>Медицина</c:v>
                </c:pt>
                <c:pt idx="2">
                  <c:v>ЖКХ</c:v>
                </c:pt>
                <c:pt idx="3">
                  <c:v>Образование</c:v>
                </c:pt>
                <c:pt idx="4">
                  <c:v>Строительство</c:v>
                </c:pt>
                <c:pt idx="5">
                  <c:v>Транспорт</c:v>
                </c:pt>
                <c:pt idx="6">
                  <c:v>среднее значение</c:v>
                </c:pt>
                <c:pt idx="7">
                  <c:v>Обслуживание и торговля</c:v>
                </c:pt>
                <c:pt idx="8">
                  <c:v>Агропромышленный комплекс</c:v>
                </c:pt>
                <c:pt idx="9">
                  <c:v>Промышленность</c:v>
                </c:pt>
              </c:strCache>
            </c:strRef>
          </c:cat>
          <c:val>
            <c:numRef>
              <c:f>Лист1!$D$26:$D$35</c:f>
              <c:numCache>
                <c:formatCode>General</c:formatCode>
                <c:ptCount val="10"/>
                <c:pt idx="0">
                  <c:v>12.5</c:v>
                </c:pt>
                <c:pt idx="1">
                  <c:v>50</c:v>
                </c:pt>
                <c:pt idx="2">
                  <c:v>26.7</c:v>
                </c:pt>
                <c:pt idx="3">
                  <c:v>60</c:v>
                </c:pt>
                <c:pt idx="4">
                  <c:v>11.8</c:v>
                </c:pt>
                <c:pt idx="5">
                  <c:v>16.7</c:v>
                </c:pt>
                <c:pt idx="6">
                  <c:v>22.9</c:v>
                </c:pt>
                <c:pt idx="7">
                  <c:v>19.600000000000001</c:v>
                </c:pt>
                <c:pt idx="8">
                  <c:v>13.3</c:v>
                </c:pt>
                <c:pt idx="9">
                  <c:v>27.3</c:v>
                </c:pt>
              </c:numCache>
            </c:numRef>
          </c:val>
        </c:ser>
        <c:dLbls>
          <c:showVal val="1"/>
        </c:dLbls>
        <c:gapWidth val="77"/>
        <c:overlap val="100"/>
        <c:axId val="82715776"/>
        <c:axId val="82717312"/>
      </c:barChart>
      <c:catAx>
        <c:axId val="827157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717312"/>
        <c:crosses val="autoZero"/>
        <c:auto val="1"/>
        <c:lblAlgn val="ctr"/>
        <c:lblOffset val="100"/>
      </c:catAx>
      <c:valAx>
        <c:axId val="827173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7157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rgbClr val="3366FF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rgbClr val="00206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rgbClr val="80008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6.3030303030303034E-2"/>
                  <c:y val="8.4656084656084749E-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484848484848485E-2"/>
                  <c:y val="9.2534174553102075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4848484848484857E-3"/>
                  <c:y val="0.1571170007534548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606060606060624E-2"/>
                  <c:y val="0.11428554763987836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93939393939395E-2"/>
                  <c:y val="4.0404040404040414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454545176894269E-2"/>
                  <c:y val="1.2139603528832994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Sheet1!$B$4:$G$4</c:f>
              <c:strCache>
                <c:ptCount val="6"/>
                <c:pt idx="0">
                  <c:v>Нет конкуренции</c:v>
                </c:pt>
                <c:pt idx="1">
                  <c:v>Слабая конкуренция</c:v>
                </c:pt>
                <c:pt idx="2">
                  <c:v>Умеренная конкуренция</c:v>
                </c:pt>
                <c:pt idx="3">
                  <c:v>Высокая конкуренция</c:v>
                </c:pt>
                <c:pt idx="4">
                  <c:v>Очень высокая конкуренция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Sheet1!$B$15:$G$15</c:f>
              <c:numCache>
                <c:formatCode>0.0</c:formatCode>
                <c:ptCount val="6"/>
                <c:pt idx="0">
                  <c:v>8.3665338645418412</c:v>
                </c:pt>
                <c:pt idx="1">
                  <c:v>4.780876494023909</c:v>
                </c:pt>
                <c:pt idx="2">
                  <c:v>22.709163346613543</c:v>
                </c:pt>
                <c:pt idx="3">
                  <c:v>39.840637450199154</c:v>
                </c:pt>
                <c:pt idx="4">
                  <c:v>15.139442231075707</c:v>
                </c:pt>
                <c:pt idx="5">
                  <c:v>9.1633466135458228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Sheet1!$B$17</c:f>
              <c:strCache>
                <c:ptCount val="1"/>
                <c:pt idx="0">
                  <c:v>Нет конкуренции, слабая конкуренция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Sheet1!$A$18:$A$26</c:f>
              <c:strCache>
                <c:ptCount val="9"/>
                <c:pt idx="0">
                  <c:v>Образование</c:v>
                </c:pt>
                <c:pt idx="1">
                  <c:v>Агропромышленный комплекс</c:v>
                </c:pt>
                <c:pt idx="2">
                  <c:v>ЖКХ</c:v>
                </c:pt>
                <c:pt idx="3">
                  <c:v>Медицина</c:v>
                </c:pt>
                <c:pt idx="4">
                  <c:v>Обслуживание и торговля</c:v>
                </c:pt>
                <c:pt idx="5">
                  <c:v>Строительство</c:v>
                </c:pt>
                <c:pt idx="6">
                  <c:v>Промышленность</c:v>
                </c:pt>
                <c:pt idx="7">
                  <c:v>Транспорт</c:v>
                </c:pt>
                <c:pt idx="8">
                  <c:v>Связь</c:v>
                </c:pt>
              </c:strCache>
            </c:strRef>
          </c:cat>
          <c:val>
            <c:numRef>
              <c:f>Sheet1!$B$18:$B$26</c:f>
              <c:numCache>
                <c:formatCode>General</c:formatCode>
                <c:ptCount val="9"/>
                <c:pt idx="0">
                  <c:v>25</c:v>
                </c:pt>
                <c:pt idx="1">
                  <c:v>25</c:v>
                </c:pt>
                <c:pt idx="2">
                  <c:v>12.5</c:v>
                </c:pt>
                <c:pt idx="3">
                  <c:v>10.5</c:v>
                </c:pt>
                <c:pt idx="4">
                  <c:v>19.399999999999999</c:v>
                </c:pt>
                <c:pt idx="5">
                  <c:v>8.7000000000000011</c:v>
                </c:pt>
                <c:pt idx="6">
                  <c:v>11.4</c:v>
                </c:pt>
                <c:pt idx="7">
                  <c:v>12.5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Sheet1!$C$17</c:f>
              <c:strCache>
                <c:ptCount val="1"/>
                <c:pt idx="0">
                  <c:v>Умеренная конкуренция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Sheet1!$A$18:$A$26</c:f>
              <c:strCache>
                <c:ptCount val="9"/>
                <c:pt idx="0">
                  <c:v>Образование</c:v>
                </c:pt>
                <c:pt idx="1">
                  <c:v>Агропромышленный комплекс</c:v>
                </c:pt>
                <c:pt idx="2">
                  <c:v>ЖКХ</c:v>
                </c:pt>
                <c:pt idx="3">
                  <c:v>Медицина</c:v>
                </c:pt>
                <c:pt idx="4">
                  <c:v>Обслуживание и торговля</c:v>
                </c:pt>
                <c:pt idx="5">
                  <c:v>Строительство</c:v>
                </c:pt>
                <c:pt idx="6">
                  <c:v>Промышленность</c:v>
                </c:pt>
                <c:pt idx="7">
                  <c:v>Транспорт</c:v>
                </c:pt>
                <c:pt idx="8">
                  <c:v>Связь</c:v>
                </c:pt>
              </c:strCache>
            </c:strRef>
          </c:cat>
          <c:val>
            <c:numRef>
              <c:f>Sheet1!$C$18:$C$26</c:f>
              <c:numCache>
                <c:formatCode>General</c:formatCode>
                <c:ptCount val="9"/>
                <c:pt idx="0">
                  <c:v>37.5</c:v>
                </c:pt>
                <c:pt idx="1">
                  <c:v>31.3</c:v>
                </c:pt>
                <c:pt idx="2">
                  <c:v>42.5</c:v>
                </c:pt>
                <c:pt idx="3">
                  <c:v>36.800000000000004</c:v>
                </c:pt>
                <c:pt idx="4">
                  <c:v>16.100000000000001</c:v>
                </c:pt>
                <c:pt idx="5">
                  <c:v>26.1</c:v>
                </c:pt>
                <c:pt idx="6">
                  <c:v>22.9</c:v>
                </c:pt>
                <c:pt idx="7">
                  <c:v>6.3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Sheet1!$D$17</c:f>
              <c:strCache>
                <c:ptCount val="1"/>
                <c:pt idx="0">
                  <c:v>Высокая конкуренция, очень высокая конкуренция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Sheet1!$A$18:$A$26</c:f>
              <c:strCache>
                <c:ptCount val="9"/>
                <c:pt idx="0">
                  <c:v>Образование</c:v>
                </c:pt>
                <c:pt idx="1">
                  <c:v>Агропромышленный комплекс</c:v>
                </c:pt>
                <c:pt idx="2">
                  <c:v>ЖКХ</c:v>
                </c:pt>
                <c:pt idx="3">
                  <c:v>Медицина</c:v>
                </c:pt>
                <c:pt idx="4">
                  <c:v>Обслуживание и торговля</c:v>
                </c:pt>
                <c:pt idx="5">
                  <c:v>Строительство</c:v>
                </c:pt>
                <c:pt idx="6">
                  <c:v>Промышленность</c:v>
                </c:pt>
                <c:pt idx="7">
                  <c:v>Транспорт</c:v>
                </c:pt>
                <c:pt idx="8">
                  <c:v>Связь</c:v>
                </c:pt>
              </c:strCache>
            </c:strRef>
          </c:cat>
          <c:val>
            <c:numRef>
              <c:f>Sheet1!$D$18:$D$26</c:f>
              <c:numCache>
                <c:formatCode>General</c:formatCode>
                <c:ptCount val="9"/>
                <c:pt idx="0">
                  <c:v>37.5</c:v>
                </c:pt>
                <c:pt idx="1">
                  <c:v>43.8</c:v>
                </c:pt>
                <c:pt idx="2">
                  <c:v>45</c:v>
                </c:pt>
                <c:pt idx="3">
                  <c:v>52.6</c:v>
                </c:pt>
                <c:pt idx="4">
                  <c:v>64.5</c:v>
                </c:pt>
                <c:pt idx="5">
                  <c:v>65.2</c:v>
                </c:pt>
                <c:pt idx="6">
                  <c:v>65.7</c:v>
                </c:pt>
                <c:pt idx="7">
                  <c:v>81.3</c:v>
                </c:pt>
                <c:pt idx="8">
                  <c:v>100</c:v>
                </c:pt>
              </c:numCache>
            </c:numRef>
          </c:val>
        </c:ser>
        <c:dLbls>
          <c:showVal val="1"/>
        </c:dLbls>
        <c:gapWidth val="77"/>
        <c:overlap val="100"/>
        <c:axId val="82805120"/>
        <c:axId val="82806656"/>
      </c:barChart>
      <c:catAx>
        <c:axId val="828051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806656"/>
        <c:crosses val="autoZero"/>
        <c:auto val="1"/>
        <c:lblAlgn val="ctr"/>
        <c:lblOffset val="100"/>
      </c:catAx>
      <c:valAx>
        <c:axId val="828066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8051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Sheet1!$B$22</c:f>
              <c:strCache>
                <c:ptCount val="1"/>
                <c:pt idx="0">
                  <c:v>Нет конкуренции, слабая конкуренция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Sheet1!$A$23:$A$27</c:f>
              <c:strCache>
                <c:ptCount val="5"/>
                <c:pt idx="0">
                  <c:v>Акционерное общество</c:v>
                </c:pt>
                <c:pt idx="1">
                  <c:v>Общество с ограниченной ответственностью</c:v>
                </c:pt>
                <c:pt idx="2">
                  <c:v>Индивидуальный предприниматель</c:v>
                </c:pt>
                <c:pt idx="3">
                  <c:v>Унитарное предприятие</c:v>
                </c:pt>
                <c:pt idx="4">
                  <c:v>ТСЖ</c:v>
                </c:pt>
              </c:strCache>
            </c:strRef>
          </c:cat>
          <c:val>
            <c:numRef>
              <c:f>Sheet1!$B$23:$B$27</c:f>
              <c:numCache>
                <c:formatCode>General</c:formatCode>
                <c:ptCount val="5"/>
                <c:pt idx="0">
                  <c:v>43.2</c:v>
                </c:pt>
                <c:pt idx="1">
                  <c:v>6.9</c:v>
                </c:pt>
                <c:pt idx="2">
                  <c:v>5.4</c:v>
                </c:pt>
                <c:pt idx="3">
                  <c:v>27.3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Sheet1!$C$22</c:f>
              <c:strCache>
                <c:ptCount val="1"/>
                <c:pt idx="0">
                  <c:v>Умеренная конкуренция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Sheet1!$A$23:$A$27</c:f>
              <c:strCache>
                <c:ptCount val="5"/>
                <c:pt idx="0">
                  <c:v>Акционерное общество</c:v>
                </c:pt>
                <c:pt idx="1">
                  <c:v>Общество с ограниченной ответственностью</c:v>
                </c:pt>
                <c:pt idx="2">
                  <c:v>Индивидуальный предприниматель</c:v>
                </c:pt>
                <c:pt idx="3">
                  <c:v>Унитарное предприятие</c:v>
                </c:pt>
                <c:pt idx="4">
                  <c:v>ТСЖ</c:v>
                </c:pt>
              </c:strCache>
            </c:strRef>
          </c:cat>
          <c:val>
            <c:numRef>
              <c:f>Sheet1!$C$23:$C$27</c:f>
              <c:numCache>
                <c:formatCode>General</c:formatCode>
                <c:ptCount val="5"/>
                <c:pt idx="0">
                  <c:v>21.6</c:v>
                </c:pt>
                <c:pt idx="1">
                  <c:v>26.2</c:v>
                </c:pt>
                <c:pt idx="2">
                  <c:v>21.6</c:v>
                </c:pt>
                <c:pt idx="3">
                  <c:v>18.2</c:v>
                </c:pt>
                <c:pt idx="4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Sheet1!$D$22</c:f>
              <c:strCache>
                <c:ptCount val="1"/>
                <c:pt idx="0">
                  <c:v>Высокая конкуренция, очень высокая конкуренция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Sheet1!$A$23:$A$27</c:f>
              <c:strCache>
                <c:ptCount val="5"/>
                <c:pt idx="0">
                  <c:v>Акционерное общество</c:v>
                </c:pt>
                <c:pt idx="1">
                  <c:v>Общество с ограниченной ответственностью</c:v>
                </c:pt>
                <c:pt idx="2">
                  <c:v>Индивидуальный предприниматель</c:v>
                </c:pt>
                <c:pt idx="3">
                  <c:v>Унитарное предприятие</c:v>
                </c:pt>
                <c:pt idx="4">
                  <c:v>ТСЖ</c:v>
                </c:pt>
              </c:strCache>
            </c:strRef>
          </c:cat>
          <c:val>
            <c:numRef>
              <c:f>Sheet1!$D$23:$D$27</c:f>
              <c:numCache>
                <c:formatCode>General</c:formatCode>
                <c:ptCount val="5"/>
                <c:pt idx="0">
                  <c:v>35.1</c:v>
                </c:pt>
                <c:pt idx="1">
                  <c:v>66.900000000000006</c:v>
                </c:pt>
                <c:pt idx="2">
                  <c:v>73</c:v>
                </c:pt>
                <c:pt idx="3">
                  <c:v>54.5</c:v>
                </c:pt>
                <c:pt idx="4">
                  <c:v>50</c:v>
                </c:pt>
              </c:numCache>
            </c:numRef>
          </c:val>
        </c:ser>
        <c:gapWidth val="77"/>
        <c:overlap val="100"/>
        <c:axId val="82604032"/>
        <c:axId val="82605568"/>
      </c:barChart>
      <c:catAx>
        <c:axId val="826040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605568"/>
        <c:crosses val="autoZero"/>
        <c:auto val="1"/>
        <c:lblAlgn val="ctr"/>
        <c:lblOffset val="100"/>
      </c:catAx>
      <c:valAx>
        <c:axId val="826055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6040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Лист2!$B$2</c:f>
              <c:strCache>
                <c:ptCount val="1"/>
                <c:pt idx="0">
                  <c:v>Нет конкуренции, слабая конкуренция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Лист2!$A$3:$A$6</c:f>
              <c:strCache>
                <c:ptCount val="4"/>
                <c:pt idx="0">
                  <c:v>250 и более чел.</c:v>
                </c:pt>
                <c:pt idx="1">
                  <c:v>1-99 чел.</c:v>
                </c:pt>
                <c:pt idx="2">
                  <c:v>100-249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Лист2!$B$3:$B$6</c:f>
              <c:numCache>
                <c:formatCode>General</c:formatCode>
                <c:ptCount val="4"/>
                <c:pt idx="0">
                  <c:v>60</c:v>
                </c:pt>
                <c:pt idx="1">
                  <c:v>36.200000000000003</c:v>
                </c:pt>
                <c:pt idx="2">
                  <c:v>23.3</c:v>
                </c:pt>
                <c:pt idx="3">
                  <c:v>36.1</c:v>
                </c:pt>
              </c:numCache>
            </c:numRef>
          </c:val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Умеренная конкуренция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Лист2!$A$3:$A$6</c:f>
              <c:strCache>
                <c:ptCount val="4"/>
                <c:pt idx="0">
                  <c:v>250 и более чел.</c:v>
                </c:pt>
                <c:pt idx="1">
                  <c:v>1-99 чел.</c:v>
                </c:pt>
                <c:pt idx="2">
                  <c:v>100-249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Лист2!$C$3:$C$6</c:f>
              <c:numCache>
                <c:formatCode>General</c:formatCode>
                <c:ptCount val="4"/>
                <c:pt idx="0">
                  <c:v>33.300000000000004</c:v>
                </c:pt>
                <c:pt idx="1">
                  <c:v>37.800000000000004</c:v>
                </c:pt>
                <c:pt idx="2">
                  <c:v>43.3</c:v>
                </c:pt>
                <c:pt idx="3">
                  <c:v>38.200000000000003</c:v>
                </c:pt>
              </c:numCache>
            </c:numRef>
          </c:val>
        </c:ser>
        <c:ser>
          <c:idx val="2"/>
          <c:order val="2"/>
          <c:tx>
            <c:strRef>
              <c:f>Лист2!$D$2</c:f>
              <c:strCache>
                <c:ptCount val="1"/>
                <c:pt idx="0">
                  <c:v>Высокая конкуренция, очень высокая конкуренция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25,7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Лист2!$A$3:$A$6</c:f>
              <c:strCache>
                <c:ptCount val="4"/>
                <c:pt idx="0">
                  <c:v>250 и более чел.</c:v>
                </c:pt>
                <c:pt idx="1">
                  <c:v>1-99 чел.</c:v>
                </c:pt>
                <c:pt idx="2">
                  <c:v>100-249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Лист2!$D$3:$D$6</c:f>
              <c:numCache>
                <c:formatCode>General</c:formatCode>
                <c:ptCount val="4"/>
                <c:pt idx="0">
                  <c:v>6.7</c:v>
                </c:pt>
                <c:pt idx="1">
                  <c:v>26.1</c:v>
                </c:pt>
                <c:pt idx="2">
                  <c:v>33.300000000000004</c:v>
                </c:pt>
                <c:pt idx="3">
                  <c:v>25.8</c:v>
                </c:pt>
              </c:numCache>
            </c:numRef>
          </c:val>
        </c:ser>
        <c:gapWidth val="77"/>
        <c:overlap val="100"/>
        <c:axId val="82627968"/>
        <c:axId val="82519168"/>
      </c:barChart>
      <c:catAx>
        <c:axId val="826279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519168"/>
        <c:crosses val="autoZero"/>
        <c:auto val="1"/>
        <c:lblAlgn val="ctr"/>
        <c:lblOffset val="100"/>
      </c:catAx>
      <c:valAx>
        <c:axId val="825191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6279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Лист2!$B$11</c:f>
              <c:strCache>
                <c:ptCount val="1"/>
                <c:pt idx="0">
                  <c:v>Нет конкуренции, слабая конкуренция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Лист2!$A$12:$A$15</c:f>
              <c:strCache>
                <c:ptCount val="4"/>
                <c:pt idx="0">
                  <c:v>250 и более чел.</c:v>
                </c:pt>
                <c:pt idx="1">
                  <c:v>1-99 чел.</c:v>
                </c:pt>
                <c:pt idx="2">
                  <c:v>100-249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Лист2!$B$12:$B$15</c:f>
              <c:numCache>
                <c:formatCode>General</c:formatCode>
                <c:ptCount val="4"/>
                <c:pt idx="0">
                  <c:v>26.7</c:v>
                </c:pt>
                <c:pt idx="1">
                  <c:v>25.1</c:v>
                </c:pt>
                <c:pt idx="2">
                  <c:v>10.3</c:v>
                </c:pt>
                <c:pt idx="3">
                  <c:v>23.4</c:v>
                </c:pt>
              </c:numCache>
            </c:numRef>
          </c:val>
        </c:ser>
        <c:ser>
          <c:idx val="1"/>
          <c:order val="1"/>
          <c:tx>
            <c:strRef>
              <c:f>Лист2!$C$11</c:f>
              <c:strCache>
                <c:ptCount val="1"/>
                <c:pt idx="0">
                  <c:v>Умеренная конкуренция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Лист2!$A$12:$A$15</c:f>
              <c:strCache>
                <c:ptCount val="4"/>
                <c:pt idx="0">
                  <c:v>250 и более чел.</c:v>
                </c:pt>
                <c:pt idx="1">
                  <c:v>1-99 чел.</c:v>
                </c:pt>
                <c:pt idx="2">
                  <c:v>100-249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Лист2!$C$12:$C$15</c:f>
              <c:numCache>
                <c:formatCode>General</c:formatCode>
                <c:ptCount val="4"/>
                <c:pt idx="0">
                  <c:v>53.3</c:v>
                </c:pt>
                <c:pt idx="1">
                  <c:v>46.1</c:v>
                </c:pt>
                <c:pt idx="2">
                  <c:v>55.2</c:v>
                </c:pt>
                <c:pt idx="3">
                  <c:v>47.7</c:v>
                </c:pt>
              </c:numCache>
            </c:numRef>
          </c:val>
        </c:ser>
        <c:ser>
          <c:idx val="2"/>
          <c:order val="2"/>
          <c:tx>
            <c:strRef>
              <c:f>Лист2!$D$11</c:f>
              <c:strCache>
                <c:ptCount val="1"/>
                <c:pt idx="0">
                  <c:v>Высокая конкуренция, очень высокая конкуренция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Лист2!$A$12:$A$15</c:f>
              <c:strCache>
                <c:ptCount val="4"/>
                <c:pt idx="0">
                  <c:v>250 и более чел.</c:v>
                </c:pt>
                <c:pt idx="1">
                  <c:v>1-99 чел.</c:v>
                </c:pt>
                <c:pt idx="2">
                  <c:v>100-249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Лист2!$D$12:$D$15</c:f>
              <c:numCache>
                <c:formatCode>General</c:formatCode>
                <c:ptCount val="4"/>
                <c:pt idx="0">
                  <c:v>20</c:v>
                </c:pt>
                <c:pt idx="1">
                  <c:v>28.8</c:v>
                </c:pt>
                <c:pt idx="2">
                  <c:v>34.5</c:v>
                </c:pt>
                <c:pt idx="3">
                  <c:v>28.9</c:v>
                </c:pt>
              </c:numCache>
            </c:numRef>
          </c:val>
        </c:ser>
        <c:gapWidth val="77"/>
        <c:overlap val="100"/>
        <c:axId val="104406016"/>
        <c:axId val="104428288"/>
      </c:barChart>
      <c:catAx>
        <c:axId val="1044060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428288"/>
        <c:crosses val="autoZero"/>
        <c:auto val="1"/>
        <c:lblAlgn val="ctr"/>
        <c:lblOffset val="100"/>
      </c:catAx>
      <c:valAx>
        <c:axId val="1044282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4060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Лист2!$B$19</c:f>
              <c:strCache>
                <c:ptCount val="1"/>
                <c:pt idx="0">
                  <c:v>Нет конкуренции, слабая конкуренция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Лист2!$A$20:$A$23</c:f>
              <c:strCache>
                <c:ptCount val="4"/>
                <c:pt idx="0">
                  <c:v>250 и более чел.</c:v>
                </c:pt>
                <c:pt idx="1">
                  <c:v>1-99 чел.</c:v>
                </c:pt>
                <c:pt idx="2">
                  <c:v>100-249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Лист2!$B$20:$B$23</c:f>
              <c:numCache>
                <c:formatCode>General</c:formatCode>
                <c:ptCount val="4"/>
                <c:pt idx="0">
                  <c:v>57.1</c:v>
                </c:pt>
                <c:pt idx="1">
                  <c:v>31.1</c:v>
                </c:pt>
                <c:pt idx="2">
                  <c:v>20.7</c:v>
                </c:pt>
                <c:pt idx="3">
                  <c:v>31.3</c:v>
                </c:pt>
              </c:numCache>
            </c:numRef>
          </c:val>
        </c:ser>
        <c:ser>
          <c:idx val="1"/>
          <c:order val="1"/>
          <c:tx>
            <c:strRef>
              <c:f>Лист2!$C$19</c:f>
              <c:strCache>
                <c:ptCount val="1"/>
                <c:pt idx="0">
                  <c:v>Умеренная конкуренция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Лист2!$A$20:$A$23</c:f>
              <c:strCache>
                <c:ptCount val="4"/>
                <c:pt idx="0">
                  <c:v>250 и более чел.</c:v>
                </c:pt>
                <c:pt idx="1">
                  <c:v>1-99 чел.</c:v>
                </c:pt>
                <c:pt idx="2">
                  <c:v>100-249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Лист2!$C$20:$C$23</c:f>
              <c:numCache>
                <c:formatCode>General</c:formatCode>
                <c:ptCount val="4"/>
                <c:pt idx="0">
                  <c:v>42.9</c:v>
                </c:pt>
                <c:pt idx="1">
                  <c:v>43.2</c:v>
                </c:pt>
                <c:pt idx="2">
                  <c:v>44.8</c:v>
                </c:pt>
                <c:pt idx="3">
                  <c:v>43.3</c:v>
                </c:pt>
              </c:numCache>
            </c:numRef>
          </c:val>
        </c:ser>
        <c:ser>
          <c:idx val="2"/>
          <c:order val="2"/>
          <c:tx>
            <c:strRef>
              <c:f>Лист2!$D$19</c:f>
              <c:strCache>
                <c:ptCount val="1"/>
                <c:pt idx="0">
                  <c:v>Высокая конкуренция, очень высокая конкуренция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0"/>
              <c:layout>
                <c:manualLayout>
                  <c:x val="1.7867113344500293E-2"/>
                  <c:y val="-3.3195020746887988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25,4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Лист2!$A$20:$A$23</c:f>
              <c:strCache>
                <c:ptCount val="4"/>
                <c:pt idx="0">
                  <c:v>250 и более чел.</c:v>
                </c:pt>
                <c:pt idx="1">
                  <c:v>1-99 чел.</c:v>
                </c:pt>
                <c:pt idx="2">
                  <c:v>100-249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Лист2!$D$20:$D$23</c:f>
              <c:numCache>
                <c:formatCode>General</c:formatCode>
                <c:ptCount val="4"/>
                <c:pt idx="0">
                  <c:v>0</c:v>
                </c:pt>
                <c:pt idx="1">
                  <c:v>25.8</c:v>
                </c:pt>
                <c:pt idx="2">
                  <c:v>34.5</c:v>
                </c:pt>
                <c:pt idx="3">
                  <c:v>25.3</c:v>
                </c:pt>
              </c:numCache>
            </c:numRef>
          </c:val>
        </c:ser>
        <c:gapWidth val="77"/>
        <c:overlap val="100"/>
        <c:axId val="104462976"/>
        <c:axId val="104546688"/>
      </c:barChart>
      <c:catAx>
        <c:axId val="1044629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546688"/>
        <c:crosses val="autoZero"/>
        <c:auto val="1"/>
        <c:lblAlgn val="ctr"/>
        <c:lblOffset val="100"/>
      </c:catAx>
      <c:valAx>
        <c:axId val="1045466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4629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rgbClr val="3366FF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rgbClr val="00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rgbClr val="80008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3"/>
              <c:layout>
                <c:manualLayout>
                  <c:x val="-9.6969696969697247E-3"/>
                  <c:y val="4.848484848484845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2727272727272724E-2"/>
                  <c:y val="-3.2323232323232351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5515161059413021"/>
                  <c:y val="-8.0808080808080808E-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20473948938200903"/>
                      <c:h val="9.5717171717171715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1.454545176894269E-2"/>
                  <c:y val="1.2139603528832994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Sheet1!$C$28:$I$28</c:f>
              <c:strCache>
                <c:ptCount val="7"/>
                <c:pt idx="0">
                  <c:v>От 0 до 5 лет</c:v>
                </c:pt>
                <c:pt idx="1">
                  <c:v>От 6 до 10 лет</c:v>
                </c:pt>
                <c:pt idx="2">
                  <c:v>От 11 до 15 лет</c:v>
                </c:pt>
                <c:pt idx="3">
                  <c:v>От 16 до 20 лет</c:v>
                </c:pt>
                <c:pt idx="4">
                  <c:v>От 21 до 25 лет</c:v>
                </c:pt>
                <c:pt idx="5">
                  <c:v>От 26 до 30 лет</c:v>
                </c:pt>
                <c:pt idx="6">
                  <c:v>Более 30 лет</c:v>
                </c:pt>
              </c:strCache>
            </c:strRef>
          </c:cat>
          <c:val>
            <c:numRef>
              <c:f>Sheet1!$C$29:$I$29</c:f>
              <c:numCache>
                <c:formatCode>0.0</c:formatCode>
                <c:ptCount val="7"/>
                <c:pt idx="0">
                  <c:v>39.442231075697158</c:v>
                </c:pt>
                <c:pt idx="1">
                  <c:v>27.091633466135452</c:v>
                </c:pt>
                <c:pt idx="2">
                  <c:v>19.123505976095618</c:v>
                </c:pt>
                <c:pt idx="3">
                  <c:v>2.788844621513944</c:v>
                </c:pt>
                <c:pt idx="4">
                  <c:v>2.3904382470119545</c:v>
                </c:pt>
                <c:pt idx="5">
                  <c:v>0.39840637450199223</c:v>
                </c:pt>
                <c:pt idx="6">
                  <c:v>8.7649402390438258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Лист2!$B$27</c:f>
              <c:strCache>
                <c:ptCount val="1"/>
                <c:pt idx="0">
                  <c:v>Нет конкуренции, слабая конкуренция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1166945840312687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400335008375225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9335566722501519E-3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Лист2!$A$28:$A$31</c:f>
              <c:strCache>
                <c:ptCount val="4"/>
                <c:pt idx="0">
                  <c:v>250 и более чел.</c:v>
                </c:pt>
                <c:pt idx="1">
                  <c:v>1-99 чел.</c:v>
                </c:pt>
                <c:pt idx="2">
                  <c:v>100-249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Лист2!$B$28:$B$31</c:f>
              <c:numCache>
                <c:formatCode>General</c:formatCode>
                <c:ptCount val="4"/>
                <c:pt idx="0">
                  <c:v>13.3</c:v>
                </c:pt>
                <c:pt idx="1">
                  <c:v>2.6</c:v>
                </c:pt>
                <c:pt idx="2">
                  <c:v>3.3</c:v>
                </c:pt>
                <c:pt idx="3">
                  <c:v>3.3</c:v>
                </c:pt>
              </c:numCache>
            </c:numRef>
          </c:val>
        </c:ser>
        <c:ser>
          <c:idx val="1"/>
          <c:order val="1"/>
          <c:tx>
            <c:strRef>
              <c:f>Лист2!$C$27</c:f>
              <c:strCache>
                <c:ptCount val="1"/>
                <c:pt idx="0">
                  <c:v>Умеренная конкуренция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Лист2!$A$28:$A$31</c:f>
              <c:strCache>
                <c:ptCount val="4"/>
                <c:pt idx="0">
                  <c:v>250 и более чел.</c:v>
                </c:pt>
                <c:pt idx="1">
                  <c:v>1-99 чел.</c:v>
                </c:pt>
                <c:pt idx="2">
                  <c:v>100-249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Лист2!$C$28:$C$31</c:f>
              <c:numCache>
                <c:formatCode>General</c:formatCode>
                <c:ptCount val="4"/>
                <c:pt idx="0">
                  <c:v>20</c:v>
                </c:pt>
                <c:pt idx="1">
                  <c:v>22.2</c:v>
                </c:pt>
                <c:pt idx="2">
                  <c:v>20</c:v>
                </c:pt>
                <c:pt idx="3">
                  <c:v>21.8</c:v>
                </c:pt>
              </c:numCache>
            </c:numRef>
          </c:val>
        </c:ser>
        <c:ser>
          <c:idx val="2"/>
          <c:order val="2"/>
          <c:tx>
            <c:strRef>
              <c:f>Лист2!$D$27</c:f>
              <c:strCache>
                <c:ptCount val="1"/>
                <c:pt idx="0">
                  <c:v>Высокая конкуренция, очень высокая конкуренция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0"/>
              <c:layout>
                <c:manualLayout>
                  <c:x val="2.6800670016750447E-2"/>
                  <c:y val="-5.0714029177175272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Лист2!$A$28:$A$31</c:f>
              <c:strCache>
                <c:ptCount val="4"/>
                <c:pt idx="0">
                  <c:v>250 и более чел.</c:v>
                </c:pt>
                <c:pt idx="1">
                  <c:v>1-99 чел.</c:v>
                </c:pt>
                <c:pt idx="2">
                  <c:v>100-249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Лист2!$D$28:$D$31</c:f>
              <c:numCache>
                <c:formatCode>General</c:formatCode>
                <c:ptCount val="4"/>
                <c:pt idx="0">
                  <c:v>66.7</c:v>
                </c:pt>
                <c:pt idx="1">
                  <c:v>75.3</c:v>
                </c:pt>
                <c:pt idx="2">
                  <c:v>76.7</c:v>
                </c:pt>
                <c:pt idx="3">
                  <c:v>74.900000000000006</c:v>
                </c:pt>
              </c:numCache>
            </c:numRef>
          </c:val>
        </c:ser>
        <c:gapWidth val="77"/>
        <c:overlap val="100"/>
        <c:axId val="104601856"/>
        <c:axId val="104620032"/>
      </c:barChart>
      <c:catAx>
        <c:axId val="1046018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620032"/>
        <c:crosses val="autoZero"/>
        <c:auto val="1"/>
        <c:lblAlgn val="ctr"/>
        <c:lblOffset val="100"/>
      </c:catAx>
      <c:valAx>
        <c:axId val="1046200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6018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Лист2!$B$35</c:f>
              <c:strCache>
                <c:ptCount val="1"/>
                <c:pt idx="0">
                  <c:v>Нет конкуренции, слабая конкуренция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1166945840312687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400335008375225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9335566722501519E-3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Лист2!$A$36:$A$39</c:f>
              <c:strCache>
                <c:ptCount val="4"/>
                <c:pt idx="0">
                  <c:v>1-99 чел.</c:v>
                </c:pt>
                <c:pt idx="1">
                  <c:v>250 и более чел.</c:v>
                </c:pt>
                <c:pt idx="2">
                  <c:v>100-249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Лист2!$B$36:$B$39</c:f>
              <c:numCache>
                <c:formatCode>General</c:formatCode>
                <c:ptCount val="4"/>
                <c:pt idx="0">
                  <c:v>17.3</c:v>
                </c:pt>
                <c:pt idx="1">
                  <c:v>6.7</c:v>
                </c:pt>
                <c:pt idx="2">
                  <c:v>3.3</c:v>
                </c:pt>
                <c:pt idx="3">
                  <c:v>14.9</c:v>
                </c:pt>
              </c:numCache>
            </c:numRef>
          </c:val>
        </c:ser>
        <c:ser>
          <c:idx val="1"/>
          <c:order val="1"/>
          <c:tx>
            <c:strRef>
              <c:f>Лист2!$C$35</c:f>
              <c:strCache>
                <c:ptCount val="1"/>
                <c:pt idx="0">
                  <c:v>Умеренная конкуренция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Лист2!$A$36:$A$39</c:f>
              <c:strCache>
                <c:ptCount val="4"/>
                <c:pt idx="0">
                  <c:v>1-99 чел.</c:v>
                </c:pt>
                <c:pt idx="1">
                  <c:v>250 и более чел.</c:v>
                </c:pt>
                <c:pt idx="2">
                  <c:v>100-249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Лист2!$C$36:$C$39</c:f>
              <c:numCache>
                <c:formatCode>General</c:formatCode>
                <c:ptCount val="4"/>
                <c:pt idx="0">
                  <c:v>24</c:v>
                </c:pt>
                <c:pt idx="1">
                  <c:v>33.300000000000004</c:v>
                </c:pt>
                <c:pt idx="2">
                  <c:v>30</c:v>
                </c:pt>
                <c:pt idx="3">
                  <c:v>25.3</c:v>
                </c:pt>
              </c:numCache>
            </c:numRef>
          </c:val>
        </c:ser>
        <c:ser>
          <c:idx val="2"/>
          <c:order val="2"/>
          <c:tx>
            <c:strRef>
              <c:f>Лист2!$D$35</c:f>
              <c:strCache>
                <c:ptCount val="1"/>
                <c:pt idx="0">
                  <c:v>Высокая конкуренция, очень высокая конкуренция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0"/>
              <c:layout>
                <c:manualLayout>
                  <c:x val="2.6800670016750447E-2"/>
                  <c:y val="-5.0714029177175272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Лист2!$A$36:$A$39</c:f>
              <c:strCache>
                <c:ptCount val="4"/>
                <c:pt idx="0">
                  <c:v>1-99 чел.</c:v>
                </c:pt>
                <c:pt idx="1">
                  <c:v>250 и более чел.</c:v>
                </c:pt>
                <c:pt idx="2">
                  <c:v>100-249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Лист2!$D$36:$D$39</c:f>
              <c:numCache>
                <c:formatCode>General</c:formatCode>
                <c:ptCount val="4"/>
                <c:pt idx="0">
                  <c:v>58.7</c:v>
                </c:pt>
                <c:pt idx="1">
                  <c:v>60</c:v>
                </c:pt>
                <c:pt idx="2">
                  <c:v>66.7</c:v>
                </c:pt>
                <c:pt idx="3">
                  <c:v>59.8</c:v>
                </c:pt>
              </c:numCache>
            </c:numRef>
          </c:val>
        </c:ser>
        <c:gapWidth val="77"/>
        <c:overlap val="100"/>
        <c:axId val="104654720"/>
        <c:axId val="104656256"/>
      </c:barChart>
      <c:catAx>
        <c:axId val="1046547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656256"/>
        <c:crosses val="autoZero"/>
        <c:auto val="1"/>
        <c:lblAlgn val="ctr"/>
        <c:lblOffset val="100"/>
      </c:catAx>
      <c:valAx>
        <c:axId val="1046562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6547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Лист2!$B$43</c:f>
              <c:strCache>
                <c:ptCount val="1"/>
                <c:pt idx="0">
                  <c:v>Нет конкуренции, слабая конкуренция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1166945840312687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400335008375225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9335566722501519E-3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Лист2!$A$44:$A$47</c:f>
              <c:strCache>
                <c:ptCount val="4"/>
                <c:pt idx="0">
                  <c:v>250 и более чел.</c:v>
                </c:pt>
                <c:pt idx="1">
                  <c:v>1-99 чел.</c:v>
                </c:pt>
                <c:pt idx="2">
                  <c:v>100-249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Лист2!$B$44:$B$47</c:f>
              <c:numCache>
                <c:formatCode>General</c:formatCode>
                <c:ptCount val="4"/>
                <c:pt idx="0">
                  <c:v>13.3</c:v>
                </c:pt>
                <c:pt idx="1">
                  <c:v>7.8</c:v>
                </c:pt>
                <c:pt idx="2">
                  <c:v>3.3</c:v>
                </c:pt>
                <c:pt idx="3">
                  <c:v>7.6</c:v>
                </c:pt>
              </c:numCache>
            </c:numRef>
          </c:val>
        </c:ser>
        <c:ser>
          <c:idx val="1"/>
          <c:order val="1"/>
          <c:tx>
            <c:strRef>
              <c:f>Лист2!$C$43</c:f>
              <c:strCache>
                <c:ptCount val="1"/>
                <c:pt idx="0">
                  <c:v>Умеренная конкуренция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Лист2!$A$44:$A$47</c:f>
              <c:strCache>
                <c:ptCount val="4"/>
                <c:pt idx="0">
                  <c:v>250 и более чел.</c:v>
                </c:pt>
                <c:pt idx="1">
                  <c:v>1-99 чел.</c:v>
                </c:pt>
                <c:pt idx="2">
                  <c:v>100-249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Лист2!$C$44:$C$47</c:f>
              <c:numCache>
                <c:formatCode>General</c:formatCode>
                <c:ptCount val="4"/>
                <c:pt idx="0">
                  <c:v>26.7</c:v>
                </c:pt>
                <c:pt idx="1">
                  <c:v>30.6</c:v>
                </c:pt>
                <c:pt idx="2">
                  <c:v>26.7</c:v>
                </c:pt>
                <c:pt idx="3">
                  <c:v>29.8</c:v>
                </c:pt>
              </c:numCache>
            </c:numRef>
          </c:val>
        </c:ser>
        <c:ser>
          <c:idx val="2"/>
          <c:order val="2"/>
          <c:tx>
            <c:strRef>
              <c:f>Лист2!$D$43</c:f>
              <c:strCache>
                <c:ptCount val="1"/>
                <c:pt idx="0">
                  <c:v>Высокая конкуренция, очень высокая конкуренция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0"/>
              <c:layout>
                <c:manualLayout>
                  <c:x val="2.6800670016750447E-2"/>
                  <c:y val="-5.0714029177175272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Лист2!$A$44:$A$47</c:f>
              <c:strCache>
                <c:ptCount val="4"/>
                <c:pt idx="0">
                  <c:v>250 и более чел.</c:v>
                </c:pt>
                <c:pt idx="1">
                  <c:v>1-99 чел.</c:v>
                </c:pt>
                <c:pt idx="2">
                  <c:v>100-249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Лист2!$D$44:$D$47</c:f>
              <c:numCache>
                <c:formatCode>General</c:formatCode>
                <c:ptCount val="4"/>
                <c:pt idx="0">
                  <c:v>60</c:v>
                </c:pt>
                <c:pt idx="1">
                  <c:v>61.7</c:v>
                </c:pt>
                <c:pt idx="2">
                  <c:v>70</c:v>
                </c:pt>
                <c:pt idx="3">
                  <c:v>62.6</c:v>
                </c:pt>
              </c:numCache>
            </c:numRef>
          </c:val>
        </c:ser>
        <c:gapWidth val="77"/>
        <c:overlap val="100"/>
        <c:axId val="104797696"/>
        <c:axId val="104799232"/>
      </c:barChart>
      <c:catAx>
        <c:axId val="1047976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799232"/>
        <c:crosses val="autoZero"/>
        <c:auto val="1"/>
        <c:lblAlgn val="ctr"/>
        <c:lblOffset val="100"/>
      </c:catAx>
      <c:valAx>
        <c:axId val="1047992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7976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Лист2!$B$51</c:f>
              <c:strCache>
                <c:ptCount val="1"/>
                <c:pt idx="0">
                  <c:v>Нет конкуренции, слабая конкуренция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1166945840312687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400335008375225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9335566722501519E-3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Лист2!$A$52:$A$55</c:f>
              <c:strCache>
                <c:ptCount val="4"/>
                <c:pt idx="0">
                  <c:v>250 и более чел.</c:v>
                </c:pt>
                <c:pt idx="1">
                  <c:v>100-249 чел.</c:v>
                </c:pt>
                <c:pt idx="2">
                  <c:v>1-99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Лист2!$B$52:$B$55</c:f>
              <c:numCache>
                <c:formatCode>General</c:formatCode>
                <c:ptCount val="4"/>
                <c:pt idx="0">
                  <c:v>42.9</c:v>
                </c:pt>
                <c:pt idx="1">
                  <c:v>6.7</c:v>
                </c:pt>
                <c:pt idx="2">
                  <c:v>21.8</c:v>
                </c:pt>
                <c:pt idx="3">
                  <c:v>21.1</c:v>
                </c:pt>
              </c:numCache>
            </c:numRef>
          </c:val>
        </c:ser>
        <c:ser>
          <c:idx val="1"/>
          <c:order val="1"/>
          <c:tx>
            <c:strRef>
              <c:f>Лист2!$C$51</c:f>
              <c:strCache>
                <c:ptCount val="1"/>
                <c:pt idx="0">
                  <c:v>Умеренная конкуренция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Лист2!$A$52:$A$55</c:f>
              <c:strCache>
                <c:ptCount val="4"/>
                <c:pt idx="0">
                  <c:v>250 и более чел.</c:v>
                </c:pt>
                <c:pt idx="1">
                  <c:v>100-249 чел.</c:v>
                </c:pt>
                <c:pt idx="2">
                  <c:v>1-99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Лист2!$C$52:$C$55</c:f>
              <c:numCache>
                <c:formatCode>General</c:formatCode>
                <c:ptCount val="4"/>
                <c:pt idx="0">
                  <c:v>42.9</c:v>
                </c:pt>
                <c:pt idx="1">
                  <c:v>66.7</c:v>
                </c:pt>
                <c:pt idx="2">
                  <c:v>47.7</c:v>
                </c:pt>
                <c:pt idx="3">
                  <c:v>49.8</c:v>
                </c:pt>
              </c:numCache>
            </c:numRef>
          </c:val>
        </c:ser>
        <c:ser>
          <c:idx val="2"/>
          <c:order val="2"/>
          <c:tx>
            <c:strRef>
              <c:f>Лист2!$D$51</c:f>
              <c:strCache>
                <c:ptCount val="1"/>
                <c:pt idx="0">
                  <c:v>Высокая конкуренция, очень высокая конкуренция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0"/>
              <c:layout>
                <c:manualLayout>
                  <c:x val="2.6800670016750447E-2"/>
                  <c:y val="-5.0714029177175272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Лист2!$A$52:$A$55</c:f>
              <c:strCache>
                <c:ptCount val="4"/>
                <c:pt idx="0">
                  <c:v>250 и более чел.</c:v>
                </c:pt>
                <c:pt idx="1">
                  <c:v>100-249 чел.</c:v>
                </c:pt>
                <c:pt idx="2">
                  <c:v>1-99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Лист2!$D$52:$D$55</c:f>
              <c:numCache>
                <c:formatCode>General</c:formatCode>
                <c:ptCount val="4"/>
                <c:pt idx="0">
                  <c:v>14.3</c:v>
                </c:pt>
                <c:pt idx="1">
                  <c:v>26.7</c:v>
                </c:pt>
                <c:pt idx="2">
                  <c:v>30.6</c:v>
                </c:pt>
                <c:pt idx="3">
                  <c:v>29.1</c:v>
                </c:pt>
              </c:numCache>
            </c:numRef>
          </c:val>
        </c:ser>
        <c:gapWidth val="77"/>
        <c:overlap val="100"/>
        <c:axId val="104928384"/>
        <c:axId val="104929920"/>
      </c:barChart>
      <c:catAx>
        <c:axId val="1049283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929920"/>
        <c:crosses val="autoZero"/>
        <c:auto val="1"/>
        <c:lblAlgn val="ctr"/>
        <c:lblOffset val="100"/>
      </c:catAx>
      <c:valAx>
        <c:axId val="10492992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9283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Лист2!$B$59</c:f>
              <c:strCache>
                <c:ptCount val="1"/>
                <c:pt idx="0">
                  <c:v>Нет конкуренции, слабая конкуренция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1166945840312687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400335008375225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9335566722501519E-3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Лист2!$A$60:$A$63</c:f>
              <c:strCache>
                <c:ptCount val="4"/>
                <c:pt idx="0">
                  <c:v>250 и более чел.</c:v>
                </c:pt>
                <c:pt idx="1">
                  <c:v>100-249 чел.</c:v>
                </c:pt>
                <c:pt idx="2">
                  <c:v>1-99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Лист2!$B$60:$B$63</c:f>
              <c:numCache>
                <c:formatCode>General</c:formatCode>
                <c:ptCount val="4"/>
                <c:pt idx="0">
                  <c:v>6.7</c:v>
                </c:pt>
                <c:pt idx="1">
                  <c:v>6.7</c:v>
                </c:pt>
                <c:pt idx="2">
                  <c:v>8.3000000000000007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Лист2!$C$59</c:f>
              <c:strCache>
                <c:ptCount val="1"/>
                <c:pt idx="0">
                  <c:v>Умеренная конкуренция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Лист2!$A$60:$A$63</c:f>
              <c:strCache>
                <c:ptCount val="4"/>
                <c:pt idx="0">
                  <c:v>250 и более чел.</c:v>
                </c:pt>
                <c:pt idx="1">
                  <c:v>100-249 чел.</c:v>
                </c:pt>
                <c:pt idx="2">
                  <c:v>1-99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Лист2!$C$60:$C$63</c:f>
              <c:numCache>
                <c:formatCode>General</c:formatCode>
                <c:ptCount val="4"/>
                <c:pt idx="0">
                  <c:v>46.7</c:v>
                </c:pt>
                <c:pt idx="1">
                  <c:v>43.3</c:v>
                </c:pt>
                <c:pt idx="2">
                  <c:v>34.700000000000003</c:v>
                </c:pt>
                <c:pt idx="3">
                  <c:v>36.6</c:v>
                </c:pt>
              </c:numCache>
            </c:numRef>
          </c:val>
        </c:ser>
        <c:ser>
          <c:idx val="2"/>
          <c:order val="2"/>
          <c:tx>
            <c:strRef>
              <c:f>Лист2!$D$59</c:f>
              <c:strCache>
                <c:ptCount val="1"/>
                <c:pt idx="0">
                  <c:v>Высокая конкуренция, очень высокая конкуренция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0"/>
              <c:layout>
                <c:manualLayout>
                  <c:x val="2.6800670016750447E-2"/>
                  <c:y val="-5.0714029177175272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55,4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Лист2!$A$60:$A$63</c:f>
              <c:strCache>
                <c:ptCount val="4"/>
                <c:pt idx="0">
                  <c:v>250 и более чел.</c:v>
                </c:pt>
                <c:pt idx="1">
                  <c:v>100-249 чел.</c:v>
                </c:pt>
                <c:pt idx="2">
                  <c:v>1-99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Лист2!$D$60:$D$63</c:f>
              <c:numCache>
                <c:formatCode>General</c:formatCode>
                <c:ptCount val="4"/>
                <c:pt idx="0">
                  <c:v>46.7</c:v>
                </c:pt>
                <c:pt idx="1">
                  <c:v>50</c:v>
                </c:pt>
                <c:pt idx="2">
                  <c:v>57</c:v>
                </c:pt>
                <c:pt idx="3">
                  <c:v>55.5</c:v>
                </c:pt>
              </c:numCache>
            </c:numRef>
          </c:val>
        </c:ser>
        <c:gapWidth val="77"/>
        <c:overlap val="100"/>
        <c:axId val="104993536"/>
        <c:axId val="104995072"/>
      </c:barChart>
      <c:catAx>
        <c:axId val="1049935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995072"/>
        <c:crosses val="autoZero"/>
        <c:auto val="1"/>
        <c:lblAlgn val="ctr"/>
        <c:lblOffset val="100"/>
      </c:catAx>
      <c:valAx>
        <c:axId val="1049950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9935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1479804974127001"/>
          <c:y val="6.6390041493775934E-2"/>
          <c:w val="0.75225946002980826"/>
          <c:h val="0.49385347578440719"/>
        </c:manualLayout>
      </c:layout>
      <c:barChart>
        <c:barDir val="bar"/>
        <c:grouping val="stacked"/>
        <c:ser>
          <c:idx val="0"/>
          <c:order val="0"/>
          <c:tx>
            <c:strRef>
              <c:f>Лист2!$B$68</c:f>
              <c:strCache>
                <c:ptCount val="1"/>
                <c:pt idx="0">
                  <c:v>Нет конкуренции, слабая конкуренция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1166945840312687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400335008375225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9335566722501519E-3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Лист2!$A$69:$A$72</c:f>
              <c:strCache>
                <c:ptCount val="4"/>
                <c:pt idx="0">
                  <c:v>250 и более чел.</c:v>
                </c:pt>
                <c:pt idx="1">
                  <c:v>1-99 чел.</c:v>
                </c:pt>
                <c:pt idx="2">
                  <c:v>100-249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Лист2!$B$69:$B$72</c:f>
              <c:numCache>
                <c:formatCode>General</c:formatCode>
                <c:ptCount val="4"/>
                <c:pt idx="0">
                  <c:v>20</c:v>
                </c:pt>
                <c:pt idx="1">
                  <c:v>5.7</c:v>
                </c:pt>
                <c:pt idx="2">
                  <c:v>6.9</c:v>
                </c:pt>
                <c:pt idx="3">
                  <c:v>6.8</c:v>
                </c:pt>
              </c:numCache>
            </c:numRef>
          </c:val>
        </c:ser>
        <c:ser>
          <c:idx val="1"/>
          <c:order val="1"/>
          <c:tx>
            <c:strRef>
              <c:f>Лист2!$C$68</c:f>
              <c:strCache>
                <c:ptCount val="1"/>
                <c:pt idx="0">
                  <c:v>Умеренная конкуренция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Лист2!$A$69:$A$72</c:f>
              <c:strCache>
                <c:ptCount val="4"/>
                <c:pt idx="0">
                  <c:v>250 и более чел.</c:v>
                </c:pt>
                <c:pt idx="1">
                  <c:v>1-99 чел.</c:v>
                </c:pt>
                <c:pt idx="2">
                  <c:v>100-249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Лист2!$C$69:$C$72</c:f>
              <c:numCache>
                <c:formatCode>General</c:formatCode>
                <c:ptCount val="4"/>
                <c:pt idx="0">
                  <c:v>13.3</c:v>
                </c:pt>
                <c:pt idx="1">
                  <c:v>23.8</c:v>
                </c:pt>
                <c:pt idx="2">
                  <c:v>17.2</c:v>
                </c:pt>
                <c:pt idx="3">
                  <c:v>22.4</c:v>
                </c:pt>
              </c:numCache>
            </c:numRef>
          </c:val>
        </c:ser>
        <c:ser>
          <c:idx val="2"/>
          <c:order val="2"/>
          <c:tx>
            <c:strRef>
              <c:f>Лист2!$D$68</c:f>
              <c:strCache>
                <c:ptCount val="1"/>
                <c:pt idx="0">
                  <c:v>Высокая конкуренция, очень высокая конкуренция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0"/>
              <c:layout>
                <c:manualLayout>
                  <c:x val="2.6800670016750447E-2"/>
                  <c:y val="-5.0714029177175272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70,8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Лист2!$A$69:$A$72</c:f>
              <c:strCache>
                <c:ptCount val="4"/>
                <c:pt idx="0">
                  <c:v>250 и более чел.</c:v>
                </c:pt>
                <c:pt idx="1">
                  <c:v>1-99 чел.</c:v>
                </c:pt>
                <c:pt idx="2">
                  <c:v>100-249 чел.</c:v>
                </c:pt>
                <c:pt idx="3">
                  <c:v>среднее значение</c:v>
                </c:pt>
              </c:strCache>
            </c:strRef>
          </c:cat>
          <c:val>
            <c:numRef>
              <c:f>Лист2!$D$69:$D$72</c:f>
              <c:numCache>
                <c:formatCode>General</c:formatCode>
                <c:ptCount val="4"/>
                <c:pt idx="0">
                  <c:v>66.7</c:v>
                </c:pt>
                <c:pt idx="1">
                  <c:v>70.5</c:v>
                </c:pt>
                <c:pt idx="2">
                  <c:v>75.900000000000006</c:v>
                </c:pt>
                <c:pt idx="3">
                  <c:v>70.900000000000006</c:v>
                </c:pt>
              </c:numCache>
            </c:numRef>
          </c:val>
        </c:ser>
        <c:gapWidth val="77"/>
        <c:overlap val="100"/>
        <c:axId val="105038208"/>
        <c:axId val="105039744"/>
      </c:barChart>
      <c:catAx>
        <c:axId val="1050382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5039744"/>
        <c:crosses val="autoZero"/>
        <c:auto val="1"/>
        <c:lblAlgn val="ctr"/>
        <c:lblOffset val="100"/>
      </c:catAx>
      <c:valAx>
        <c:axId val="10503974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50382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Sheet1!$C$16</c:f>
              <c:strCache>
                <c:ptCount val="1"/>
                <c:pt idx="0">
                  <c:v>Нет, не сталкивалась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Sheet1!$B$17:$B$26</c:f>
              <c:strCache>
                <c:ptCount val="10"/>
                <c:pt idx="0">
                  <c:v>Образование</c:v>
                </c:pt>
                <c:pt idx="1">
                  <c:v>Медицина</c:v>
                </c:pt>
                <c:pt idx="2">
                  <c:v>ЖКХ</c:v>
                </c:pt>
                <c:pt idx="3">
                  <c:v>Агропромышленный комплекс</c:v>
                </c:pt>
                <c:pt idx="4">
                  <c:v>Строительство</c:v>
                </c:pt>
                <c:pt idx="5">
                  <c:v>Обслуживание и торговля</c:v>
                </c:pt>
                <c:pt idx="6">
                  <c:v>Промышленность</c:v>
                </c:pt>
                <c:pt idx="7">
                  <c:v>Связь</c:v>
                </c:pt>
                <c:pt idx="8">
                  <c:v>Транспорт</c:v>
                </c:pt>
                <c:pt idx="9">
                  <c:v>Среднее значение</c:v>
                </c:pt>
              </c:strCache>
            </c:strRef>
          </c:cat>
          <c:val>
            <c:numRef>
              <c:f>Sheet1!$C$17:$C$26</c:f>
              <c:numCache>
                <c:formatCode>General</c:formatCode>
                <c:ptCount val="10"/>
                <c:pt idx="0">
                  <c:v>12.5</c:v>
                </c:pt>
                <c:pt idx="1">
                  <c:v>25</c:v>
                </c:pt>
                <c:pt idx="2">
                  <c:v>40.4</c:v>
                </c:pt>
                <c:pt idx="3">
                  <c:v>26.3</c:v>
                </c:pt>
                <c:pt idx="4">
                  <c:v>16.7</c:v>
                </c:pt>
                <c:pt idx="5">
                  <c:v>26.2</c:v>
                </c:pt>
                <c:pt idx="6">
                  <c:v>26.3</c:v>
                </c:pt>
                <c:pt idx="7">
                  <c:v>0</c:v>
                </c:pt>
                <c:pt idx="8">
                  <c:v>6.3</c:v>
                </c:pt>
                <c:pt idx="9">
                  <c:v>25.5</c:v>
                </c:pt>
              </c:numCache>
            </c:numRef>
          </c:val>
        </c:ser>
        <c:ser>
          <c:idx val="1"/>
          <c:order val="1"/>
          <c:tx>
            <c:strRef>
              <c:f>Sheet1!$D$16</c:f>
              <c:strCache>
                <c:ptCount val="1"/>
                <c:pt idx="0">
                  <c:v>Да, сталкивалась (единичный случай)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Sheet1!$B$17:$B$26</c:f>
              <c:strCache>
                <c:ptCount val="10"/>
                <c:pt idx="0">
                  <c:v>Образование</c:v>
                </c:pt>
                <c:pt idx="1">
                  <c:v>Медицина</c:v>
                </c:pt>
                <c:pt idx="2">
                  <c:v>ЖКХ</c:v>
                </c:pt>
                <c:pt idx="3">
                  <c:v>Агропромышленный комплекс</c:v>
                </c:pt>
                <c:pt idx="4">
                  <c:v>Строительство</c:v>
                </c:pt>
                <c:pt idx="5">
                  <c:v>Обслуживание и торговля</c:v>
                </c:pt>
                <c:pt idx="6">
                  <c:v>Промышленность</c:v>
                </c:pt>
                <c:pt idx="7">
                  <c:v>Связь</c:v>
                </c:pt>
                <c:pt idx="8">
                  <c:v>Транспорт</c:v>
                </c:pt>
                <c:pt idx="9">
                  <c:v>Среднее значение</c:v>
                </c:pt>
              </c:strCache>
            </c:strRef>
          </c:cat>
          <c:val>
            <c:numRef>
              <c:f>Sheet1!$D$17:$D$26</c:f>
              <c:numCache>
                <c:formatCode>General</c:formatCode>
                <c:ptCount val="10"/>
                <c:pt idx="0">
                  <c:v>75</c:v>
                </c:pt>
                <c:pt idx="1">
                  <c:v>45</c:v>
                </c:pt>
                <c:pt idx="2">
                  <c:v>21.2</c:v>
                </c:pt>
                <c:pt idx="3">
                  <c:v>36.800000000000004</c:v>
                </c:pt>
                <c:pt idx="4">
                  <c:v>45.8</c:v>
                </c:pt>
                <c:pt idx="5">
                  <c:v>32.300000000000004</c:v>
                </c:pt>
                <c:pt idx="6">
                  <c:v>23.7</c:v>
                </c:pt>
                <c:pt idx="7">
                  <c:v>33.300000000000004</c:v>
                </c:pt>
                <c:pt idx="8">
                  <c:v>18.8</c:v>
                </c:pt>
                <c:pt idx="9">
                  <c:v>31.9</c:v>
                </c:pt>
              </c:numCache>
            </c:numRef>
          </c:val>
        </c:ser>
        <c:ser>
          <c:idx val="2"/>
          <c:order val="2"/>
          <c:tx>
            <c:strRef>
              <c:f>Sheet1!$E$16</c:f>
              <c:strCache>
                <c:ptCount val="1"/>
                <c:pt idx="0">
                  <c:v>Да, сталкивалась (часто)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Sheet1!$B$17:$B$26</c:f>
              <c:strCache>
                <c:ptCount val="10"/>
                <c:pt idx="0">
                  <c:v>Образование</c:v>
                </c:pt>
                <c:pt idx="1">
                  <c:v>Медицина</c:v>
                </c:pt>
                <c:pt idx="2">
                  <c:v>ЖКХ</c:v>
                </c:pt>
                <c:pt idx="3">
                  <c:v>Агропромышленный комплекс</c:v>
                </c:pt>
                <c:pt idx="4">
                  <c:v>Строительство</c:v>
                </c:pt>
                <c:pt idx="5">
                  <c:v>Обслуживание и торговля</c:v>
                </c:pt>
                <c:pt idx="6">
                  <c:v>Промышленность</c:v>
                </c:pt>
                <c:pt idx="7">
                  <c:v>Связь</c:v>
                </c:pt>
                <c:pt idx="8">
                  <c:v>Транспорт</c:v>
                </c:pt>
                <c:pt idx="9">
                  <c:v>Среднее значение</c:v>
                </c:pt>
              </c:strCache>
            </c:strRef>
          </c:cat>
          <c:val>
            <c:numRef>
              <c:f>Sheet1!$E$17:$E$26</c:f>
              <c:numCache>
                <c:formatCode>General</c:formatCode>
                <c:ptCount val="10"/>
                <c:pt idx="0">
                  <c:v>12.5</c:v>
                </c:pt>
                <c:pt idx="1">
                  <c:v>15</c:v>
                </c:pt>
                <c:pt idx="2">
                  <c:v>17.3</c:v>
                </c:pt>
                <c:pt idx="3">
                  <c:v>21.1</c:v>
                </c:pt>
                <c:pt idx="4">
                  <c:v>29.2</c:v>
                </c:pt>
                <c:pt idx="5">
                  <c:v>32.300000000000004</c:v>
                </c:pt>
                <c:pt idx="6">
                  <c:v>34.200000000000003</c:v>
                </c:pt>
                <c:pt idx="7">
                  <c:v>55.6</c:v>
                </c:pt>
                <c:pt idx="8">
                  <c:v>56.3</c:v>
                </c:pt>
                <c:pt idx="9">
                  <c:v>28.7</c:v>
                </c:pt>
              </c:numCache>
            </c:numRef>
          </c:val>
        </c:ser>
        <c:ser>
          <c:idx val="3"/>
          <c:order val="3"/>
          <c:tx>
            <c:strRef>
              <c:f>Sheet1!$F$16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Sheet1!$B$17:$B$26</c:f>
              <c:strCache>
                <c:ptCount val="10"/>
                <c:pt idx="0">
                  <c:v>Образование</c:v>
                </c:pt>
                <c:pt idx="1">
                  <c:v>Медицина</c:v>
                </c:pt>
                <c:pt idx="2">
                  <c:v>ЖКХ</c:v>
                </c:pt>
                <c:pt idx="3">
                  <c:v>Агропромышленный комплекс</c:v>
                </c:pt>
                <c:pt idx="4">
                  <c:v>Строительство</c:v>
                </c:pt>
                <c:pt idx="5">
                  <c:v>Обслуживание и торговля</c:v>
                </c:pt>
                <c:pt idx="6">
                  <c:v>Промышленность</c:v>
                </c:pt>
                <c:pt idx="7">
                  <c:v>Связь</c:v>
                </c:pt>
                <c:pt idx="8">
                  <c:v>Транспорт</c:v>
                </c:pt>
                <c:pt idx="9">
                  <c:v>Среднее значение</c:v>
                </c:pt>
              </c:strCache>
            </c:strRef>
          </c:cat>
          <c:val>
            <c:numRef>
              <c:f>Sheet1!$F$17:$F$26</c:f>
              <c:numCache>
                <c:formatCode>General</c:formatCode>
                <c:ptCount val="10"/>
                <c:pt idx="0">
                  <c:v>0</c:v>
                </c:pt>
                <c:pt idx="1">
                  <c:v>15</c:v>
                </c:pt>
                <c:pt idx="2">
                  <c:v>21.2</c:v>
                </c:pt>
                <c:pt idx="3">
                  <c:v>15.8</c:v>
                </c:pt>
                <c:pt idx="4">
                  <c:v>8.3000000000000007</c:v>
                </c:pt>
                <c:pt idx="5">
                  <c:v>9.2000000000000011</c:v>
                </c:pt>
                <c:pt idx="6">
                  <c:v>15.8</c:v>
                </c:pt>
                <c:pt idx="7">
                  <c:v>11.1</c:v>
                </c:pt>
                <c:pt idx="8">
                  <c:v>18.8</c:v>
                </c:pt>
                <c:pt idx="9">
                  <c:v>13.9</c:v>
                </c:pt>
              </c:numCache>
            </c:numRef>
          </c:val>
        </c:ser>
        <c:dLbls>
          <c:showVal val="1"/>
        </c:dLbls>
        <c:gapWidth val="77"/>
        <c:overlap val="100"/>
        <c:axId val="105124992"/>
        <c:axId val="105126528"/>
      </c:barChart>
      <c:catAx>
        <c:axId val="1051249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5126528"/>
        <c:crosses val="autoZero"/>
        <c:auto val="1"/>
        <c:lblAlgn val="ctr"/>
        <c:lblOffset val="100"/>
      </c:catAx>
      <c:valAx>
        <c:axId val="10512652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51249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Sheet1!$C$10</c:f>
              <c:strCache>
                <c:ptCount val="1"/>
                <c:pt idx="0">
                  <c:v>Нет, не сталкивалась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Sheet1!$B$11:$B$13</c:f>
              <c:strCache>
                <c:ptCount val="3"/>
                <c:pt idx="0">
                  <c:v>1-99 чел.</c:v>
                </c:pt>
                <c:pt idx="1">
                  <c:v>100-249 чел.</c:v>
                </c:pt>
                <c:pt idx="2">
                  <c:v>250 и более чел.</c:v>
                </c:pt>
              </c:strCache>
            </c:strRef>
          </c:cat>
          <c:val>
            <c:numRef>
              <c:f>Sheet1!$C$11:$C$13</c:f>
              <c:numCache>
                <c:formatCode>###0.0</c:formatCode>
                <c:ptCount val="3"/>
                <c:pt idx="0">
                  <c:v>25.728155339805824</c:v>
                </c:pt>
                <c:pt idx="1">
                  <c:v>26.666666666666668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Sheet1!$D$10</c:f>
              <c:strCache>
                <c:ptCount val="1"/>
                <c:pt idx="0">
                  <c:v>Да, сталкивалась (единичный случай)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Sheet1!$B$11:$B$13</c:f>
              <c:strCache>
                <c:ptCount val="3"/>
                <c:pt idx="0">
                  <c:v>1-99 чел.</c:v>
                </c:pt>
                <c:pt idx="1">
                  <c:v>100-249 чел.</c:v>
                </c:pt>
                <c:pt idx="2">
                  <c:v>250 и более чел.</c:v>
                </c:pt>
              </c:strCache>
            </c:strRef>
          </c:cat>
          <c:val>
            <c:numRef>
              <c:f>Sheet1!$D$11:$D$13</c:f>
              <c:numCache>
                <c:formatCode>###0.0</c:formatCode>
                <c:ptCount val="3"/>
                <c:pt idx="0">
                  <c:v>34.466019417475756</c:v>
                </c:pt>
                <c:pt idx="1">
                  <c:v>23.333333333333304</c:v>
                </c:pt>
                <c:pt idx="2">
                  <c:v>13.333333333333334</c:v>
                </c:pt>
              </c:numCache>
            </c:numRef>
          </c:val>
        </c:ser>
        <c:ser>
          <c:idx val="2"/>
          <c:order val="2"/>
          <c:tx>
            <c:strRef>
              <c:f>Sheet1!$E$10</c:f>
              <c:strCache>
                <c:ptCount val="1"/>
                <c:pt idx="0">
                  <c:v>Да, сталкивалась (часто)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Sheet1!$B$11:$B$13</c:f>
              <c:strCache>
                <c:ptCount val="3"/>
                <c:pt idx="0">
                  <c:v>1-99 чел.</c:v>
                </c:pt>
                <c:pt idx="1">
                  <c:v>100-249 чел.</c:v>
                </c:pt>
                <c:pt idx="2">
                  <c:v>250 и более чел.</c:v>
                </c:pt>
              </c:strCache>
            </c:strRef>
          </c:cat>
          <c:val>
            <c:numRef>
              <c:f>Sheet1!$E$11:$E$13</c:f>
              <c:numCache>
                <c:formatCode>###0.0</c:formatCode>
                <c:ptCount val="3"/>
                <c:pt idx="0">
                  <c:v>25.728155339805824</c:v>
                </c:pt>
                <c:pt idx="1">
                  <c:v>36.666666666666607</c:v>
                </c:pt>
                <c:pt idx="2">
                  <c:v>53.333333333333336</c:v>
                </c:pt>
              </c:numCache>
            </c:numRef>
          </c:val>
        </c:ser>
        <c:ser>
          <c:idx val="3"/>
          <c:order val="3"/>
          <c:tx>
            <c:strRef>
              <c:f>Sheet1!$F$10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1318ED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Sheet1!$B$11:$B$13</c:f>
              <c:strCache>
                <c:ptCount val="3"/>
                <c:pt idx="0">
                  <c:v>1-99 чел.</c:v>
                </c:pt>
                <c:pt idx="1">
                  <c:v>100-249 чел.</c:v>
                </c:pt>
                <c:pt idx="2">
                  <c:v>250 и более чел.</c:v>
                </c:pt>
              </c:strCache>
            </c:strRef>
          </c:cat>
          <c:val>
            <c:numRef>
              <c:f>Sheet1!$F$11:$F$13</c:f>
              <c:numCache>
                <c:formatCode>###0.0</c:formatCode>
                <c:ptCount val="3"/>
                <c:pt idx="0">
                  <c:v>14.077669902912621</c:v>
                </c:pt>
                <c:pt idx="1">
                  <c:v>13.333333333333334</c:v>
                </c:pt>
                <c:pt idx="2">
                  <c:v>13.333333333333334</c:v>
                </c:pt>
              </c:numCache>
            </c:numRef>
          </c:val>
        </c:ser>
        <c:dLbls>
          <c:showVal val="1"/>
        </c:dLbls>
        <c:gapWidth val="77"/>
        <c:overlap val="100"/>
        <c:axId val="105191296"/>
        <c:axId val="105192832"/>
      </c:barChart>
      <c:catAx>
        <c:axId val="1051912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5192832"/>
        <c:crosses val="autoZero"/>
        <c:auto val="1"/>
        <c:lblAlgn val="ctr"/>
        <c:lblOffset val="100"/>
      </c:catAx>
      <c:valAx>
        <c:axId val="1051928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51912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Sheet1!$C$17</c:f>
              <c:strCache>
                <c:ptCount val="1"/>
                <c:pt idx="0">
                  <c:v>Увеличилось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Sheet1!$B$18:$B$27</c:f>
              <c:strCache>
                <c:ptCount val="10"/>
                <c:pt idx="0">
                  <c:v>Промышленность</c:v>
                </c:pt>
                <c:pt idx="1">
                  <c:v>Транспорт</c:v>
                </c:pt>
                <c:pt idx="2">
                  <c:v>Обслуживание и торговля</c:v>
                </c:pt>
                <c:pt idx="3">
                  <c:v>Агропромышленный комплекс</c:v>
                </c:pt>
                <c:pt idx="4">
                  <c:v>Строительство</c:v>
                </c:pt>
                <c:pt idx="5">
                  <c:v>Связь</c:v>
                </c:pt>
                <c:pt idx="6">
                  <c:v>ЖКХ</c:v>
                </c:pt>
                <c:pt idx="7">
                  <c:v>Образование</c:v>
                </c:pt>
                <c:pt idx="8">
                  <c:v>Медицина</c:v>
                </c:pt>
                <c:pt idx="9">
                  <c:v>Среднее значение</c:v>
                </c:pt>
              </c:strCache>
            </c:strRef>
          </c:cat>
          <c:val>
            <c:numRef>
              <c:f>Sheet1!$C$18:$C$27</c:f>
              <c:numCache>
                <c:formatCode>General</c:formatCode>
                <c:ptCount val="10"/>
                <c:pt idx="0">
                  <c:v>60.5</c:v>
                </c:pt>
                <c:pt idx="1">
                  <c:v>68.8</c:v>
                </c:pt>
                <c:pt idx="2">
                  <c:v>63.1</c:v>
                </c:pt>
                <c:pt idx="3">
                  <c:v>36.800000000000004</c:v>
                </c:pt>
                <c:pt idx="4">
                  <c:v>62.5</c:v>
                </c:pt>
                <c:pt idx="5">
                  <c:v>22.2</c:v>
                </c:pt>
                <c:pt idx="6">
                  <c:v>30.8</c:v>
                </c:pt>
                <c:pt idx="7">
                  <c:v>37.5</c:v>
                </c:pt>
                <c:pt idx="8">
                  <c:v>50</c:v>
                </c:pt>
                <c:pt idx="9">
                  <c:v>51</c:v>
                </c:pt>
              </c:numCache>
            </c:numRef>
          </c:val>
        </c:ser>
        <c:ser>
          <c:idx val="1"/>
          <c:order val="1"/>
          <c:tx>
            <c:strRef>
              <c:f>Sheet1!$D$17</c:f>
              <c:strCache>
                <c:ptCount val="1"/>
                <c:pt idx="0">
                  <c:v>Не изменилось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Sheet1!$B$18:$B$27</c:f>
              <c:strCache>
                <c:ptCount val="10"/>
                <c:pt idx="0">
                  <c:v>Промышленность</c:v>
                </c:pt>
                <c:pt idx="1">
                  <c:v>Транспорт</c:v>
                </c:pt>
                <c:pt idx="2">
                  <c:v>Обслуживание и торговля</c:v>
                </c:pt>
                <c:pt idx="3">
                  <c:v>Агропромышленный комплекс</c:v>
                </c:pt>
                <c:pt idx="4">
                  <c:v>Строительство</c:v>
                </c:pt>
                <c:pt idx="5">
                  <c:v>Связь</c:v>
                </c:pt>
                <c:pt idx="6">
                  <c:v>ЖКХ</c:v>
                </c:pt>
                <c:pt idx="7">
                  <c:v>Образование</c:v>
                </c:pt>
                <c:pt idx="8">
                  <c:v>Медицина</c:v>
                </c:pt>
                <c:pt idx="9">
                  <c:v>Среднее значение</c:v>
                </c:pt>
              </c:strCache>
            </c:strRef>
          </c:cat>
          <c:val>
            <c:numRef>
              <c:f>Sheet1!$D$18:$D$27</c:f>
              <c:numCache>
                <c:formatCode>General</c:formatCode>
                <c:ptCount val="10"/>
                <c:pt idx="0">
                  <c:v>15.8</c:v>
                </c:pt>
                <c:pt idx="1">
                  <c:v>18.8</c:v>
                </c:pt>
                <c:pt idx="2">
                  <c:v>20</c:v>
                </c:pt>
                <c:pt idx="3">
                  <c:v>21.1</c:v>
                </c:pt>
                <c:pt idx="4">
                  <c:v>20.8</c:v>
                </c:pt>
                <c:pt idx="5">
                  <c:v>77.8</c:v>
                </c:pt>
                <c:pt idx="6">
                  <c:v>36.5</c:v>
                </c:pt>
                <c:pt idx="7">
                  <c:v>37.5</c:v>
                </c:pt>
                <c:pt idx="8">
                  <c:v>40</c:v>
                </c:pt>
                <c:pt idx="9">
                  <c:v>27.1</c:v>
                </c:pt>
              </c:numCache>
            </c:numRef>
          </c:val>
        </c:ser>
        <c:ser>
          <c:idx val="2"/>
          <c:order val="2"/>
          <c:tx>
            <c:strRef>
              <c:f>Sheet1!$E$17</c:f>
              <c:strCache>
                <c:ptCount val="1"/>
                <c:pt idx="0">
                  <c:v>Сократилось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Sheet1!$B$18:$B$27</c:f>
              <c:strCache>
                <c:ptCount val="10"/>
                <c:pt idx="0">
                  <c:v>Промышленность</c:v>
                </c:pt>
                <c:pt idx="1">
                  <c:v>Транспорт</c:v>
                </c:pt>
                <c:pt idx="2">
                  <c:v>Обслуживание и торговля</c:v>
                </c:pt>
                <c:pt idx="3">
                  <c:v>Агропромышленный комплекс</c:v>
                </c:pt>
                <c:pt idx="4">
                  <c:v>Строительство</c:v>
                </c:pt>
                <c:pt idx="5">
                  <c:v>Связь</c:v>
                </c:pt>
                <c:pt idx="6">
                  <c:v>ЖКХ</c:v>
                </c:pt>
                <c:pt idx="7">
                  <c:v>Образование</c:v>
                </c:pt>
                <c:pt idx="8">
                  <c:v>Медицина</c:v>
                </c:pt>
                <c:pt idx="9">
                  <c:v>Среднее значение</c:v>
                </c:pt>
              </c:strCache>
            </c:strRef>
          </c:cat>
          <c:val>
            <c:numRef>
              <c:f>Sheet1!$E$18:$E$27</c:f>
              <c:numCache>
                <c:formatCode>General</c:formatCode>
                <c:ptCount val="10"/>
                <c:pt idx="0">
                  <c:v>7.9</c:v>
                </c:pt>
                <c:pt idx="1">
                  <c:v>12.5</c:v>
                </c:pt>
                <c:pt idx="2">
                  <c:v>13.8</c:v>
                </c:pt>
                <c:pt idx="3">
                  <c:v>26.3</c:v>
                </c:pt>
                <c:pt idx="4">
                  <c:v>12.5</c:v>
                </c:pt>
                <c:pt idx="5">
                  <c:v>0</c:v>
                </c:pt>
                <c:pt idx="6">
                  <c:v>11.5</c:v>
                </c:pt>
                <c:pt idx="7">
                  <c:v>25</c:v>
                </c:pt>
                <c:pt idx="8">
                  <c:v>5</c:v>
                </c:pt>
                <c:pt idx="9">
                  <c:v>12.4</c:v>
                </c:pt>
              </c:numCache>
            </c:numRef>
          </c:val>
        </c:ser>
        <c:ser>
          <c:idx val="3"/>
          <c:order val="3"/>
          <c:tx>
            <c:strRef>
              <c:f>Sheet1!$F$17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151FEB"/>
            </a:solidFill>
          </c:spPr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Sheet1!$B$18:$B$27</c:f>
              <c:strCache>
                <c:ptCount val="10"/>
                <c:pt idx="0">
                  <c:v>Промышленность</c:v>
                </c:pt>
                <c:pt idx="1">
                  <c:v>Транспорт</c:v>
                </c:pt>
                <c:pt idx="2">
                  <c:v>Обслуживание и торговля</c:v>
                </c:pt>
                <c:pt idx="3">
                  <c:v>Агропромышленный комплекс</c:v>
                </c:pt>
                <c:pt idx="4">
                  <c:v>Строительство</c:v>
                </c:pt>
                <c:pt idx="5">
                  <c:v>Связь</c:v>
                </c:pt>
                <c:pt idx="6">
                  <c:v>ЖКХ</c:v>
                </c:pt>
                <c:pt idx="7">
                  <c:v>Образование</c:v>
                </c:pt>
                <c:pt idx="8">
                  <c:v>Медицина</c:v>
                </c:pt>
                <c:pt idx="9">
                  <c:v>Среднее значение</c:v>
                </c:pt>
              </c:strCache>
            </c:strRef>
          </c:cat>
          <c:val>
            <c:numRef>
              <c:f>Sheet1!$F$18:$F$27</c:f>
              <c:numCache>
                <c:formatCode>0.0</c:formatCode>
                <c:ptCount val="10"/>
                <c:pt idx="0">
                  <c:v>15.789473684210515</c:v>
                </c:pt>
                <c:pt idx="1">
                  <c:v>0</c:v>
                </c:pt>
                <c:pt idx="2">
                  <c:v>3.0769230769230771</c:v>
                </c:pt>
                <c:pt idx="3">
                  <c:v>15.789473684210515</c:v>
                </c:pt>
                <c:pt idx="4">
                  <c:v>4.1666666666666661</c:v>
                </c:pt>
                <c:pt idx="5">
                  <c:v>0</c:v>
                </c:pt>
                <c:pt idx="6">
                  <c:v>21.153846153846168</c:v>
                </c:pt>
                <c:pt idx="7">
                  <c:v>0</c:v>
                </c:pt>
                <c:pt idx="8">
                  <c:v>5</c:v>
                </c:pt>
                <c:pt idx="9">
                  <c:v>9.5617529880478092</c:v>
                </c:pt>
              </c:numCache>
            </c:numRef>
          </c:val>
        </c:ser>
        <c:dLbls>
          <c:showVal val="1"/>
        </c:dLbls>
        <c:gapWidth val="77"/>
        <c:overlap val="100"/>
        <c:axId val="118360704"/>
        <c:axId val="118391168"/>
      </c:barChart>
      <c:catAx>
        <c:axId val="1183607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391168"/>
        <c:crosses val="autoZero"/>
        <c:auto val="1"/>
        <c:lblAlgn val="ctr"/>
        <c:lblOffset val="100"/>
      </c:catAx>
      <c:valAx>
        <c:axId val="1183911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3607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Sheet1!$C$17</c:f>
              <c:strCache>
                <c:ptCount val="1"/>
                <c:pt idx="0">
                  <c:v>Появление новых российских участников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Sheet1!$B$18:$B$27</c:f>
              <c:strCache>
                <c:ptCount val="10"/>
                <c:pt idx="0">
                  <c:v>Промышленность</c:v>
                </c:pt>
                <c:pt idx="1">
                  <c:v>Транспорт</c:v>
                </c:pt>
                <c:pt idx="2">
                  <c:v>Обслуживание и торговля</c:v>
                </c:pt>
                <c:pt idx="3">
                  <c:v>Агропромышленный комплекс</c:v>
                </c:pt>
                <c:pt idx="4">
                  <c:v>Строительство</c:v>
                </c:pt>
                <c:pt idx="5">
                  <c:v>Связь</c:v>
                </c:pt>
                <c:pt idx="6">
                  <c:v>ЖКХ</c:v>
                </c:pt>
                <c:pt idx="7">
                  <c:v>Образование</c:v>
                </c:pt>
                <c:pt idx="8">
                  <c:v>Медицина</c:v>
                </c:pt>
                <c:pt idx="9">
                  <c:v>Среднее значение</c:v>
                </c:pt>
              </c:strCache>
            </c:strRef>
          </c:cat>
          <c:val>
            <c:numRef>
              <c:f>Sheet1!$C$18:$C$27</c:f>
              <c:numCache>
                <c:formatCode>General</c:formatCode>
                <c:ptCount val="10"/>
                <c:pt idx="0">
                  <c:v>52.6</c:v>
                </c:pt>
                <c:pt idx="1">
                  <c:v>68.8</c:v>
                </c:pt>
                <c:pt idx="2">
                  <c:v>64.599999999999994</c:v>
                </c:pt>
                <c:pt idx="3">
                  <c:v>42.1</c:v>
                </c:pt>
                <c:pt idx="4">
                  <c:v>54.2</c:v>
                </c:pt>
                <c:pt idx="5">
                  <c:v>22.2</c:v>
                </c:pt>
                <c:pt idx="6">
                  <c:v>32.700000000000003</c:v>
                </c:pt>
                <c:pt idx="7">
                  <c:v>50</c:v>
                </c:pt>
                <c:pt idx="8">
                  <c:v>50</c:v>
                </c:pt>
                <c:pt idx="9">
                  <c:v>50.6</c:v>
                </c:pt>
              </c:numCache>
            </c:numRef>
          </c:val>
        </c:ser>
        <c:ser>
          <c:idx val="1"/>
          <c:order val="1"/>
          <c:tx>
            <c:strRef>
              <c:f>Sheet1!$D$17</c:f>
              <c:strCache>
                <c:ptCount val="1"/>
                <c:pt idx="0">
                  <c:v>Появление новых иностранных участников</c:v>
                </c:pt>
              </c:strCache>
            </c:strRef>
          </c:tx>
          <c:spPr>
            <a:solidFill>
              <a:srgbClr val="1932E7"/>
            </a:solidFill>
            <a:ln w="25400">
              <a:noFill/>
            </a:ln>
          </c:spP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Sheet1!$B$18:$B$27</c:f>
              <c:strCache>
                <c:ptCount val="10"/>
                <c:pt idx="0">
                  <c:v>Промышленность</c:v>
                </c:pt>
                <c:pt idx="1">
                  <c:v>Транспорт</c:v>
                </c:pt>
                <c:pt idx="2">
                  <c:v>Обслуживание и торговля</c:v>
                </c:pt>
                <c:pt idx="3">
                  <c:v>Агропромышленный комплекс</c:v>
                </c:pt>
                <c:pt idx="4">
                  <c:v>Строительство</c:v>
                </c:pt>
                <c:pt idx="5">
                  <c:v>Связь</c:v>
                </c:pt>
                <c:pt idx="6">
                  <c:v>ЖКХ</c:v>
                </c:pt>
                <c:pt idx="7">
                  <c:v>Образование</c:v>
                </c:pt>
                <c:pt idx="8">
                  <c:v>Медицина</c:v>
                </c:pt>
                <c:pt idx="9">
                  <c:v>Среднее значение</c:v>
                </c:pt>
              </c:strCache>
            </c:strRef>
          </c:cat>
          <c:val>
            <c:numRef>
              <c:f>Sheet1!$D$18:$D$27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5.3</c:v>
                </c:pt>
                <c:pt idx="4">
                  <c:v>0</c:v>
                </c:pt>
                <c:pt idx="5">
                  <c:v>11.1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0.8</c:v>
                </c:pt>
              </c:numCache>
            </c:numRef>
          </c:val>
        </c:ser>
        <c:ser>
          <c:idx val="2"/>
          <c:order val="2"/>
          <c:tx>
            <c:strRef>
              <c:f>Sheet1!$E$17</c:f>
              <c:strCache>
                <c:ptCount val="1"/>
                <c:pt idx="0">
                  <c:v>И то, и другое в равной степени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9"/>
              <c:layout>
                <c:manualLayout>
                  <c:x val="1.6958134605193281E-2"/>
                  <c:y val="-7.2234521463943528E-18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Sheet1!$B$18:$B$27</c:f>
              <c:strCache>
                <c:ptCount val="10"/>
                <c:pt idx="0">
                  <c:v>Промышленность</c:v>
                </c:pt>
                <c:pt idx="1">
                  <c:v>Транспорт</c:v>
                </c:pt>
                <c:pt idx="2">
                  <c:v>Обслуживание и торговля</c:v>
                </c:pt>
                <c:pt idx="3">
                  <c:v>Агропромышленный комплекс</c:v>
                </c:pt>
                <c:pt idx="4">
                  <c:v>Строительство</c:v>
                </c:pt>
                <c:pt idx="5">
                  <c:v>Связь</c:v>
                </c:pt>
                <c:pt idx="6">
                  <c:v>ЖКХ</c:v>
                </c:pt>
                <c:pt idx="7">
                  <c:v>Образование</c:v>
                </c:pt>
                <c:pt idx="8">
                  <c:v>Медицина</c:v>
                </c:pt>
                <c:pt idx="9">
                  <c:v>Среднее значение</c:v>
                </c:pt>
              </c:strCache>
            </c:strRef>
          </c:cat>
          <c:val>
            <c:numRef>
              <c:f>Sheet1!$E$18:$E$27</c:f>
              <c:numCache>
                <c:formatCode>General</c:formatCode>
                <c:ptCount val="10"/>
                <c:pt idx="0">
                  <c:v>15.8</c:v>
                </c:pt>
                <c:pt idx="1">
                  <c:v>25</c:v>
                </c:pt>
                <c:pt idx="2">
                  <c:v>3.1</c:v>
                </c:pt>
                <c:pt idx="3">
                  <c:v>15.8</c:v>
                </c:pt>
                <c:pt idx="4">
                  <c:v>16.7</c:v>
                </c:pt>
                <c:pt idx="5">
                  <c:v>11.1</c:v>
                </c:pt>
                <c:pt idx="6">
                  <c:v>9.6</c:v>
                </c:pt>
                <c:pt idx="7">
                  <c:v>12.5</c:v>
                </c:pt>
                <c:pt idx="8">
                  <c:v>15</c:v>
                </c:pt>
                <c:pt idx="9">
                  <c:v>11.6</c:v>
                </c:pt>
              </c:numCache>
            </c:numRef>
          </c:val>
        </c:ser>
        <c:ser>
          <c:idx val="3"/>
          <c:order val="3"/>
          <c:tx>
            <c:strRef>
              <c:f>Sheet1!$F$17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Sheet1!$B$18:$B$27</c:f>
              <c:strCache>
                <c:ptCount val="10"/>
                <c:pt idx="0">
                  <c:v>Промышленность</c:v>
                </c:pt>
                <c:pt idx="1">
                  <c:v>Транспорт</c:v>
                </c:pt>
                <c:pt idx="2">
                  <c:v>Обслуживание и торговля</c:v>
                </c:pt>
                <c:pt idx="3">
                  <c:v>Агропромышленный комплекс</c:v>
                </c:pt>
                <c:pt idx="4">
                  <c:v>Строительство</c:v>
                </c:pt>
                <c:pt idx="5">
                  <c:v>Связь</c:v>
                </c:pt>
                <c:pt idx="6">
                  <c:v>ЖКХ</c:v>
                </c:pt>
                <c:pt idx="7">
                  <c:v>Образование</c:v>
                </c:pt>
                <c:pt idx="8">
                  <c:v>Медицина</c:v>
                </c:pt>
                <c:pt idx="9">
                  <c:v>Среднее значение</c:v>
                </c:pt>
              </c:strCache>
            </c:strRef>
          </c:cat>
          <c:val>
            <c:numRef>
              <c:f>Sheet1!$F$18:$F$27</c:f>
              <c:numCache>
                <c:formatCode>General</c:formatCode>
                <c:ptCount val="10"/>
                <c:pt idx="0">
                  <c:v>31.6</c:v>
                </c:pt>
                <c:pt idx="1">
                  <c:v>6.3</c:v>
                </c:pt>
                <c:pt idx="2">
                  <c:v>32.300000000000004</c:v>
                </c:pt>
                <c:pt idx="3">
                  <c:v>36.800000000000004</c:v>
                </c:pt>
                <c:pt idx="4">
                  <c:v>29.2</c:v>
                </c:pt>
                <c:pt idx="5">
                  <c:v>55.6</c:v>
                </c:pt>
                <c:pt idx="6">
                  <c:v>57.7</c:v>
                </c:pt>
                <c:pt idx="7">
                  <c:v>37.5</c:v>
                </c:pt>
                <c:pt idx="8">
                  <c:v>35</c:v>
                </c:pt>
                <c:pt idx="9">
                  <c:v>37.1</c:v>
                </c:pt>
              </c:numCache>
            </c:numRef>
          </c:val>
        </c:ser>
        <c:dLbls>
          <c:showVal val="1"/>
        </c:dLbls>
        <c:gapWidth val="77"/>
        <c:overlap val="100"/>
        <c:axId val="8596864"/>
        <c:axId val="8627328"/>
      </c:barChart>
      <c:catAx>
        <c:axId val="859686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627328"/>
        <c:crosses val="autoZero"/>
        <c:auto val="1"/>
        <c:lblAlgn val="ctr"/>
        <c:lblOffset val="100"/>
      </c:catAx>
      <c:valAx>
        <c:axId val="862732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5968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rgbClr val="3366FF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rgbClr val="00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rgbClr val="80008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5.8181818181818175E-2"/>
                  <c:y val="1.6931216931216932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454545454545455"/>
                  <c:y val="-3.6363636363636362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636450749424772E-2"/>
                  <c:y val="-1.4837121802209875E-16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545454545454545E-2"/>
                  <c:y val="4.4636753739115964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636363636363632E-2"/>
                  <c:y val="0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454545176894269E-2"/>
                  <c:y val="1.2139603528832994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Лист1!$B$14:$G$14</c:f>
              <c:strCache>
                <c:ptCount val="6"/>
                <c:pt idx="0">
                  <c:v>Очень успешно</c:v>
                </c:pt>
                <c:pt idx="1">
                  <c:v>Скорее успешно</c:v>
                </c:pt>
                <c:pt idx="2">
                  <c:v>И успешно, и неуспешно</c:v>
                </c:pt>
                <c:pt idx="3">
                  <c:v>Скорее неуспешно</c:v>
                </c:pt>
                <c:pt idx="4">
                  <c:v>Крайне неуспешно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Лист1!$B$24:$G$24</c:f>
              <c:numCache>
                <c:formatCode>0.0</c:formatCode>
                <c:ptCount val="6"/>
                <c:pt idx="0">
                  <c:v>4.3824701195219093</c:v>
                </c:pt>
                <c:pt idx="1">
                  <c:v>29.482071713147413</c:v>
                </c:pt>
                <c:pt idx="2">
                  <c:v>36.653386454183234</c:v>
                </c:pt>
                <c:pt idx="3">
                  <c:v>20.318725099601593</c:v>
                </c:pt>
                <c:pt idx="4">
                  <c:v>2.3904382470119545</c:v>
                </c:pt>
                <c:pt idx="5">
                  <c:v>6.7729083665338639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Лист2!$B$24</c:f>
              <c:strCache>
                <c:ptCount val="1"/>
                <c:pt idx="0">
                  <c:v>Отечественные конкуренты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Лист2!$C$5:$F$5</c:f>
              <c:strCache>
                <c:ptCount val="4"/>
                <c:pt idx="0">
                  <c:v>Сильное влияние</c:v>
                </c:pt>
                <c:pt idx="1">
                  <c:v>Заметное влияние</c:v>
                </c:pt>
                <c:pt idx="2">
                  <c:v>Слабое влияние</c:v>
                </c:pt>
                <c:pt idx="3">
                  <c:v>Никакого влияния</c:v>
                </c:pt>
              </c:strCache>
            </c:strRef>
          </c:cat>
          <c:val>
            <c:numRef>
              <c:f>Лист2!$C$24:$F$24</c:f>
              <c:numCache>
                <c:formatCode>General</c:formatCode>
                <c:ptCount val="4"/>
                <c:pt idx="0">
                  <c:v>31.7</c:v>
                </c:pt>
                <c:pt idx="1">
                  <c:v>35.700000000000003</c:v>
                </c:pt>
                <c:pt idx="2">
                  <c:v>17.600000000000001</c:v>
                </c:pt>
                <c:pt idx="3">
                  <c:v>15.1</c:v>
                </c:pt>
              </c:numCache>
            </c:numRef>
          </c:val>
        </c:ser>
        <c:ser>
          <c:idx val="1"/>
          <c:order val="1"/>
          <c:tx>
            <c:strRef>
              <c:f>Лист2!$B$25</c:f>
              <c:strCache>
                <c:ptCount val="1"/>
                <c:pt idx="0">
                  <c:v>Иностранные конкуренты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Лист2!$C$5:$F$5</c:f>
              <c:strCache>
                <c:ptCount val="4"/>
                <c:pt idx="0">
                  <c:v>Сильное влияние</c:v>
                </c:pt>
                <c:pt idx="1">
                  <c:v>Заметное влияние</c:v>
                </c:pt>
                <c:pt idx="2">
                  <c:v>Слабое влияние</c:v>
                </c:pt>
                <c:pt idx="3">
                  <c:v>Никакого влияния</c:v>
                </c:pt>
              </c:strCache>
            </c:strRef>
          </c:cat>
          <c:val>
            <c:numRef>
              <c:f>Лист2!$C$25:$F$25</c:f>
              <c:numCache>
                <c:formatCode>General</c:formatCode>
                <c:ptCount val="4"/>
                <c:pt idx="0">
                  <c:v>16.2</c:v>
                </c:pt>
                <c:pt idx="1">
                  <c:v>12.9</c:v>
                </c:pt>
                <c:pt idx="2">
                  <c:v>29.5</c:v>
                </c:pt>
                <c:pt idx="3">
                  <c:v>41.3</c:v>
                </c:pt>
              </c:numCache>
            </c:numRef>
          </c:val>
        </c:ser>
        <c:dLbls>
          <c:showVal val="1"/>
        </c:dLbls>
        <c:gapWidth val="104"/>
        <c:axId val="8648576"/>
        <c:axId val="8650112"/>
      </c:barChart>
      <c:catAx>
        <c:axId val="86485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650112"/>
        <c:crosses val="autoZero"/>
        <c:auto val="1"/>
        <c:lblAlgn val="ctr"/>
        <c:lblOffset val="100"/>
      </c:catAx>
      <c:valAx>
        <c:axId val="86501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48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Лист2!$B$6</c:f>
              <c:strCache>
                <c:ptCount val="1"/>
                <c:pt idx="0">
                  <c:v>Отечественные конкуренты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Лист2!$C$5:$F$5</c:f>
              <c:strCache>
                <c:ptCount val="4"/>
                <c:pt idx="0">
                  <c:v>Сильное влияние</c:v>
                </c:pt>
                <c:pt idx="1">
                  <c:v>Заметное влияние</c:v>
                </c:pt>
                <c:pt idx="2">
                  <c:v>Слабое влияние</c:v>
                </c:pt>
                <c:pt idx="3">
                  <c:v>Никакого влияния</c:v>
                </c:pt>
              </c:strCache>
            </c:strRef>
          </c:cat>
          <c:val>
            <c:numRef>
              <c:f>Лист2!$C$6:$F$6</c:f>
              <c:numCache>
                <c:formatCode>General</c:formatCode>
                <c:ptCount val="4"/>
                <c:pt idx="0">
                  <c:v>34</c:v>
                </c:pt>
                <c:pt idx="1">
                  <c:v>37.700000000000003</c:v>
                </c:pt>
                <c:pt idx="2">
                  <c:v>11.3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Лист2!$B$7</c:f>
              <c:strCache>
                <c:ptCount val="1"/>
                <c:pt idx="0">
                  <c:v>Иностранные конкуренты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Лист2!$C$5:$F$5</c:f>
              <c:strCache>
                <c:ptCount val="4"/>
                <c:pt idx="0">
                  <c:v>Сильное влияние</c:v>
                </c:pt>
                <c:pt idx="1">
                  <c:v>Заметное влияние</c:v>
                </c:pt>
                <c:pt idx="2">
                  <c:v>Слабое влияние</c:v>
                </c:pt>
                <c:pt idx="3">
                  <c:v>Никакого влияния</c:v>
                </c:pt>
              </c:strCache>
            </c:strRef>
          </c:cat>
          <c:val>
            <c:numRef>
              <c:f>Лист2!$C$7:$F$7</c:f>
              <c:numCache>
                <c:formatCode>General</c:formatCode>
                <c:ptCount val="4"/>
                <c:pt idx="0">
                  <c:v>22.6</c:v>
                </c:pt>
                <c:pt idx="1">
                  <c:v>20.8</c:v>
                </c:pt>
                <c:pt idx="2">
                  <c:v>34</c:v>
                </c:pt>
                <c:pt idx="3">
                  <c:v>22.6</c:v>
                </c:pt>
              </c:numCache>
            </c:numRef>
          </c:val>
        </c:ser>
        <c:dLbls>
          <c:showVal val="1"/>
        </c:dLbls>
        <c:gapWidth val="104"/>
        <c:axId val="8667520"/>
        <c:axId val="8669056"/>
      </c:barChart>
      <c:catAx>
        <c:axId val="86675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669056"/>
        <c:crosses val="autoZero"/>
        <c:auto val="1"/>
        <c:lblAlgn val="ctr"/>
        <c:lblOffset val="100"/>
      </c:catAx>
      <c:valAx>
        <c:axId val="86690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6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Лист2!$B$8</c:f>
              <c:strCache>
                <c:ptCount val="1"/>
                <c:pt idx="0">
                  <c:v>Отечественные конкуренты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Лист2!$C$5:$F$5</c:f>
              <c:strCache>
                <c:ptCount val="4"/>
                <c:pt idx="0">
                  <c:v>Сильное влияние</c:v>
                </c:pt>
                <c:pt idx="1">
                  <c:v>Заметное влияние</c:v>
                </c:pt>
                <c:pt idx="2">
                  <c:v>Слабое влияние</c:v>
                </c:pt>
                <c:pt idx="3">
                  <c:v>Никакого влияния</c:v>
                </c:pt>
              </c:strCache>
            </c:strRef>
          </c:cat>
          <c:val>
            <c:numRef>
              <c:f>Лист2!$C$8:$F$8</c:f>
              <c:numCache>
                <c:formatCode>General</c:formatCode>
                <c:ptCount val="4"/>
                <c:pt idx="0">
                  <c:v>38.1</c:v>
                </c:pt>
                <c:pt idx="1">
                  <c:v>42.9</c:v>
                </c:pt>
                <c:pt idx="2">
                  <c:v>9.5</c:v>
                </c:pt>
                <c:pt idx="3">
                  <c:v>9.5</c:v>
                </c:pt>
              </c:numCache>
            </c:numRef>
          </c:val>
        </c:ser>
        <c:ser>
          <c:idx val="1"/>
          <c:order val="1"/>
          <c:tx>
            <c:strRef>
              <c:f>Лист2!$B$9</c:f>
              <c:strCache>
                <c:ptCount val="1"/>
                <c:pt idx="0">
                  <c:v>Иностранные конкуренты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Лист2!$C$5:$F$5</c:f>
              <c:strCache>
                <c:ptCount val="4"/>
                <c:pt idx="0">
                  <c:v>Сильное влияние</c:v>
                </c:pt>
                <c:pt idx="1">
                  <c:v>Заметное влияние</c:v>
                </c:pt>
                <c:pt idx="2">
                  <c:v>Слабое влияние</c:v>
                </c:pt>
                <c:pt idx="3">
                  <c:v>Никакого влияния</c:v>
                </c:pt>
              </c:strCache>
            </c:strRef>
          </c:cat>
          <c:val>
            <c:numRef>
              <c:f>Лист2!$C$9:$F$9</c:f>
              <c:numCache>
                <c:formatCode>General</c:formatCode>
                <c:ptCount val="4"/>
                <c:pt idx="0">
                  <c:v>16.7</c:v>
                </c:pt>
                <c:pt idx="1">
                  <c:v>5.6</c:v>
                </c:pt>
                <c:pt idx="2">
                  <c:v>33.300000000000004</c:v>
                </c:pt>
                <c:pt idx="3">
                  <c:v>44.4</c:v>
                </c:pt>
              </c:numCache>
            </c:numRef>
          </c:val>
        </c:ser>
        <c:dLbls>
          <c:showVal val="1"/>
        </c:dLbls>
        <c:gapWidth val="104"/>
        <c:axId val="104467072"/>
        <c:axId val="104485248"/>
      </c:barChart>
      <c:catAx>
        <c:axId val="1044670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485248"/>
        <c:crosses val="autoZero"/>
        <c:auto val="1"/>
        <c:lblAlgn val="ctr"/>
        <c:lblOffset val="100"/>
      </c:catAx>
      <c:valAx>
        <c:axId val="10448524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467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Лист2!$B$10</c:f>
              <c:strCache>
                <c:ptCount val="1"/>
                <c:pt idx="0">
                  <c:v>Отечественные конкуренты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Лист2!$C$5:$F$5</c:f>
              <c:strCache>
                <c:ptCount val="4"/>
                <c:pt idx="0">
                  <c:v>Сильное влияние</c:v>
                </c:pt>
                <c:pt idx="1">
                  <c:v>Заметное влияние</c:v>
                </c:pt>
                <c:pt idx="2">
                  <c:v>Слабое влияние</c:v>
                </c:pt>
                <c:pt idx="3">
                  <c:v>Никакого влияния</c:v>
                </c:pt>
              </c:strCache>
            </c:strRef>
          </c:cat>
          <c:val>
            <c:numRef>
              <c:f>Лист2!$C$10:$F$10</c:f>
              <c:numCache>
                <c:formatCode>General</c:formatCode>
                <c:ptCount val="4"/>
                <c:pt idx="0">
                  <c:v>35.9</c:v>
                </c:pt>
                <c:pt idx="1">
                  <c:v>41</c:v>
                </c:pt>
                <c:pt idx="2">
                  <c:v>12.8</c:v>
                </c:pt>
                <c:pt idx="3">
                  <c:v>10.3</c:v>
                </c:pt>
              </c:numCache>
            </c:numRef>
          </c:val>
        </c:ser>
        <c:ser>
          <c:idx val="1"/>
          <c:order val="1"/>
          <c:tx>
            <c:strRef>
              <c:f>Лист2!$B$11</c:f>
              <c:strCache>
                <c:ptCount val="1"/>
                <c:pt idx="0">
                  <c:v>Иностранные конкуренты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Лист2!$C$5:$F$5</c:f>
              <c:strCache>
                <c:ptCount val="4"/>
                <c:pt idx="0">
                  <c:v>Сильное влияние</c:v>
                </c:pt>
                <c:pt idx="1">
                  <c:v>Заметное влияние</c:v>
                </c:pt>
                <c:pt idx="2">
                  <c:v>Слабое влияние</c:v>
                </c:pt>
                <c:pt idx="3">
                  <c:v>Никакого влияния</c:v>
                </c:pt>
              </c:strCache>
            </c:strRef>
          </c:cat>
          <c:val>
            <c:numRef>
              <c:f>Лист2!$C$11:$F$11</c:f>
              <c:numCache>
                <c:formatCode>General</c:formatCode>
                <c:ptCount val="4"/>
                <c:pt idx="0">
                  <c:v>13.6</c:v>
                </c:pt>
                <c:pt idx="1">
                  <c:v>9.1</c:v>
                </c:pt>
                <c:pt idx="2">
                  <c:v>27.3</c:v>
                </c:pt>
                <c:pt idx="3">
                  <c:v>50</c:v>
                </c:pt>
              </c:numCache>
            </c:numRef>
          </c:val>
        </c:ser>
        <c:dLbls>
          <c:showVal val="1"/>
        </c:dLbls>
        <c:gapWidth val="104"/>
        <c:axId val="104522880"/>
        <c:axId val="104524416"/>
      </c:barChart>
      <c:catAx>
        <c:axId val="1045228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524416"/>
        <c:crosses val="autoZero"/>
        <c:auto val="1"/>
        <c:lblAlgn val="ctr"/>
        <c:lblOffset val="100"/>
      </c:catAx>
      <c:valAx>
        <c:axId val="10452441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522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Лист2!$B$12</c:f>
              <c:strCache>
                <c:ptCount val="1"/>
                <c:pt idx="0">
                  <c:v>Отечественные конкуренты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Лист2!$C$5:$F$5</c:f>
              <c:strCache>
                <c:ptCount val="4"/>
                <c:pt idx="0">
                  <c:v>Сильное влияние</c:v>
                </c:pt>
                <c:pt idx="1">
                  <c:v>Заметное влияние</c:v>
                </c:pt>
                <c:pt idx="2">
                  <c:v>Слабое влияние</c:v>
                </c:pt>
                <c:pt idx="3">
                  <c:v>Никакого влияния</c:v>
                </c:pt>
              </c:strCache>
            </c:strRef>
          </c:cat>
          <c:val>
            <c:numRef>
              <c:f>Лист2!$C$12:$F$12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Лист2!$B$13</c:f>
              <c:strCache>
                <c:ptCount val="1"/>
                <c:pt idx="0">
                  <c:v>Иностранные конкуренты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Лист2!$C$5:$F$5</c:f>
              <c:strCache>
                <c:ptCount val="4"/>
                <c:pt idx="0">
                  <c:v>Сильное влияние</c:v>
                </c:pt>
                <c:pt idx="1">
                  <c:v>Заметное влияние</c:v>
                </c:pt>
                <c:pt idx="2">
                  <c:v>Слабое влияние</c:v>
                </c:pt>
                <c:pt idx="3">
                  <c:v>Никакого влияния</c:v>
                </c:pt>
              </c:strCache>
            </c:strRef>
          </c:cat>
          <c:val>
            <c:numRef>
              <c:f>Лист2!$C$13:$F$13</c:f>
              <c:numCache>
                <c:formatCode>General</c:formatCode>
                <c:ptCount val="4"/>
                <c:pt idx="0">
                  <c:v>20</c:v>
                </c:pt>
                <c:pt idx="1">
                  <c:v>0</c:v>
                </c:pt>
                <c:pt idx="2">
                  <c:v>30</c:v>
                </c:pt>
                <c:pt idx="3">
                  <c:v>50</c:v>
                </c:pt>
              </c:numCache>
            </c:numRef>
          </c:val>
        </c:ser>
        <c:dLbls>
          <c:showVal val="1"/>
        </c:dLbls>
        <c:gapWidth val="104"/>
        <c:axId val="118717824"/>
        <c:axId val="118731904"/>
      </c:barChart>
      <c:catAx>
        <c:axId val="1187178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731904"/>
        <c:crosses val="autoZero"/>
        <c:auto val="1"/>
        <c:lblAlgn val="ctr"/>
        <c:lblOffset val="100"/>
      </c:catAx>
      <c:valAx>
        <c:axId val="1187319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71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Лист2!$B$14</c:f>
              <c:strCache>
                <c:ptCount val="1"/>
                <c:pt idx="0">
                  <c:v>Отечественные конкуренты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Лист2!$C$5:$F$5</c:f>
              <c:strCache>
                <c:ptCount val="4"/>
                <c:pt idx="0">
                  <c:v>Сильное влияние</c:v>
                </c:pt>
                <c:pt idx="1">
                  <c:v>Заметное влияние</c:v>
                </c:pt>
                <c:pt idx="2">
                  <c:v>Слабое влияние</c:v>
                </c:pt>
                <c:pt idx="3">
                  <c:v>Никакого влияния</c:v>
                </c:pt>
              </c:strCache>
            </c:strRef>
          </c:cat>
          <c:val>
            <c:numRef>
              <c:f>Лист2!$C$14:$F$14</c:f>
              <c:numCache>
                <c:formatCode>General</c:formatCode>
                <c:ptCount val="4"/>
                <c:pt idx="0">
                  <c:v>37.5</c:v>
                </c:pt>
                <c:pt idx="1">
                  <c:v>35.4</c:v>
                </c:pt>
                <c:pt idx="2">
                  <c:v>16.7</c:v>
                </c:pt>
                <c:pt idx="3">
                  <c:v>10.4</c:v>
                </c:pt>
              </c:numCache>
            </c:numRef>
          </c:val>
        </c:ser>
        <c:ser>
          <c:idx val="1"/>
          <c:order val="1"/>
          <c:tx>
            <c:strRef>
              <c:f>Лист2!$B$15</c:f>
              <c:strCache>
                <c:ptCount val="1"/>
                <c:pt idx="0">
                  <c:v>Иностранные конкуренты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Лист2!$C$5:$F$5</c:f>
              <c:strCache>
                <c:ptCount val="4"/>
                <c:pt idx="0">
                  <c:v>Сильное влияние</c:v>
                </c:pt>
                <c:pt idx="1">
                  <c:v>Заметное влияние</c:v>
                </c:pt>
                <c:pt idx="2">
                  <c:v>Слабое влияние</c:v>
                </c:pt>
                <c:pt idx="3">
                  <c:v>Никакого влияния</c:v>
                </c:pt>
              </c:strCache>
            </c:strRef>
          </c:cat>
          <c:val>
            <c:numRef>
              <c:f>Лист2!$C$15:$F$15</c:f>
              <c:numCache>
                <c:formatCode>General</c:formatCode>
                <c:ptCount val="4"/>
                <c:pt idx="0">
                  <c:v>5.6</c:v>
                </c:pt>
                <c:pt idx="1">
                  <c:v>0</c:v>
                </c:pt>
                <c:pt idx="2">
                  <c:v>33.300000000000004</c:v>
                </c:pt>
                <c:pt idx="3">
                  <c:v>61.1</c:v>
                </c:pt>
              </c:numCache>
            </c:numRef>
          </c:val>
        </c:ser>
        <c:dLbls>
          <c:showVal val="1"/>
        </c:dLbls>
        <c:gapWidth val="104"/>
        <c:axId val="104679680"/>
        <c:axId val="104693760"/>
      </c:barChart>
      <c:catAx>
        <c:axId val="1046796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693760"/>
        <c:crosses val="autoZero"/>
        <c:auto val="1"/>
        <c:lblAlgn val="ctr"/>
        <c:lblOffset val="100"/>
      </c:catAx>
      <c:valAx>
        <c:axId val="1046937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67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Лист2!$B$16</c:f>
              <c:strCache>
                <c:ptCount val="1"/>
                <c:pt idx="0">
                  <c:v>Отечественные конкуренты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Лист2!$C$5:$F$5</c:f>
              <c:strCache>
                <c:ptCount val="4"/>
                <c:pt idx="0">
                  <c:v>Сильное влияние</c:v>
                </c:pt>
                <c:pt idx="1">
                  <c:v>Заметное влияние</c:v>
                </c:pt>
                <c:pt idx="2">
                  <c:v>Слабое влияние</c:v>
                </c:pt>
                <c:pt idx="3">
                  <c:v>Никакого влияния</c:v>
                </c:pt>
              </c:strCache>
            </c:strRef>
          </c:cat>
          <c:val>
            <c:numRef>
              <c:f>Лист2!$C$16:$F$16</c:f>
              <c:numCache>
                <c:formatCode>General</c:formatCode>
                <c:ptCount val="4"/>
                <c:pt idx="0">
                  <c:v>33.300000000000004</c:v>
                </c:pt>
                <c:pt idx="1">
                  <c:v>66.7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Лист2!$B$17</c:f>
              <c:strCache>
                <c:ptCount val="1"/>
                <c:pt idx="0">
                  <c:v>Иностранные конкуренты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Лист2!$C$5:$F$5</c:f>
              <c:strCache>
                <c:ptCount val="4"/>
                <c:pt idx="0">
                  <c:v>Сильное влияние</c:v>
                </c:pt>
                <c:pt idx="1">
                  <c:v>Заметное влияние</c:v>
                </c:pt>
                <c:pt idx="2">
                  <c:v>Слабое влияние</c:v>
                </c:pt>
                <c:pt idx="3">
                  <c:v>Никакого влияния</c:v>
                </c:pt>
              </c:strCache>
            </c:strRef>
          </c:cat>
          <c:val>
            <c:numRef>
              <c:f>Лист2!$C$17:$F$17</c:f>
              <c:numCache>
                <c:formatCode>General</c:formatCode>
                <c:ptCount val="4"/>
                <c:pt idx="0">
                  <c:v>0</c:v>
                </c:pt>
                <c:pt idx="1">
                  <c:v>33.300000000000004</c:v>
                </c:pt>
                <c:pt idx="2">
                  <c:v>66.7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gapWidth val="104"/>
        <c:axId val="188097280"/>
        <c:axId val="188098816"/>
      </c:barChart>
      <c:catAx>
        <c:axId val="1880972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098816"/>
        <c:crosses val="autoZero"/>
        <c:auto val="1"/>
        <c:lblAlgn val="ctr"/>
        <c:lblOffset val="100"/>
      </c:catAx>
      <c:valAx>
        <c:axId val="18809881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097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Лист2!$B$18</c:f>
              <c:strCache>
                <c:ptCount val="1"/>
                <c:pt idx="0">
                  <c:v>Отечественные конкуренты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Лист2!$C$5:$F$5</c:f>
              <c:strCache>
                <c:ptCount val="4"/>
                <c:pt idx="0">
                  <c:v>Сильное влияние</c:v>
                </c:pt>
                <c:pt idx="1">
                  <c:v>Заметное влияние</c:v>
                </c:pt>
                <c:pt idx="2">
                  <c:v>Слабое влияние</c:v>
                </c:pt>
                <c:pt idx="3">
                  <c:v>Никакого влияния</c:v>
                </c:pt>
              </c:strCache>
            </c:strRef>
          </c:cat>
          <c:val>
            <c:numRef>
              <c:f>Лист2!$C$18:$F$18</c:f>
              <c:numCache>
                <c:formatCode>General</c:formatCode>
                <c:ptCount val="4"/>
                <c:pt idx="0">
                  <c:v>25.2</c:v>
                </c:pt>
                <c:pt idx="1">
                  <c:v>27.9</c:v>
                </c:pt>
                <c:pt idx="2">
                  <c:v>24.3</c:v>
                </c:pt>
                <c:pt idx="3">
                  <c:v>22.5</c:v>
                </c:pt>
              </c:numCache>
            </c:numRef>
          </c:val>
        </c:ser>
        <c:ser>
          <c:idx val="1"/>
          <c:order val="1"/>
          <c:tx>
            <c:strRef>
              <c:f>Лист2!$B$19</c:f>
              <c:strCache>
                <c:ptCount val="1"/>
                <c:pt idx="0">
                  <c:v>Иностранные конкуренты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Лист2!$C$5:$F$5</c:f>
              <c:strCache>
                <c:ptCount val="4"/>
                <c:pt idx="0">
                  <c:v>Сильное влияние</c:v>
                </c:pt>
                <c:pt idx="1">
                  <c:v>Заметное влияние</c:v>
                </c:pt>
                <c:pt idx="2">
                  <c:v>Слабое влияние</c:v>
                </c:pt>
                <c:pt idx="3">
                  <c:v>Никакого влияния</c:v>
                </c:pt>
              </c:strCache>
            </c:strRef>
          </c:cat>
          <c:val>
            <c:numRef>
              <c:f>Лист2!$C$19:$F$19</c:f>
              <c:numCache>
                <c:formatCode>General</c:formatCode>
                <c:ptCount val="4"/>
                <c:pt idx="0">
                  <c:v>16.399999999999999</c:v>
                </c:pt>
                <c:pt idx="1">
                  <c:v>18.2</c:v>
                </c:pt>
                <c:pt idx="2">
                  <c:v>21.8</c:v>
                </c:pt>
                <c:pt idx="3">
                  <c:v>43.6</c:v>
                </c:pt>
              </c:numCache>
            </c:numRef>
          </c:val>
        </c:ser>
        <c:dLbls>
          <c:showVal val="1"/>
        </c:dLbls>
        <c:gapWidth val="104"/>
        <c:axId val="188124160"/>
        <c:axId val="188146432"/>
      </c:barChart>
      <c:catAx>
        <c:axId val="18812416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146432"/>
        <c:crosses val="autoZero"/>
        <c:auto val="1"/>
        <c:lblAlgn val="ctr"/>
        <c:lblOffset val="100"/>
      </c:catAx>
      <c:valAx>
        <c:axId val="1881464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12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Лист2!$B$20</c:f>
              <c:strCache>
                <c:ptCount val="1"/>
                <c:pt idx="0">
                  <c:v>Отечественные конкуренты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Лист2!$C$5:$F$5</c:f>
              <c:strCache>
                <c:ptCount val="4"/>
                <c:pt idx="0">
                  <c:v>Сильное влияние</c:v>
                </c:pt>
                <c:pt idx="1">
                  <c:v>Заметное влияние</c:v>
                </c:pt>
                <c:pt idx="2">
                  <c:v>Слабое влияние</c:v>
                </c:pt>
                <c:pt idx="3">
                  <c:v>Никакого влияния</c:v>
                </c:pt>
              </c:strCache>
            </c:strRef>
          </c:cat>
          <c:val>
            <c:numRef>
              <c:f>Лист2!$C$20:$F$20</c:f>
              <c:numCache>
                <c:formatCode>General</c:formatCode>
                <c:ptCount val="4"/>
                <c:pt idx="0">
                  <c:v>33.300000000000004</c:v>
                </c:pt>
                <c:pt idx="1">
                  <c:v>33.300000000000004</c:v>
                </c:pt>
                <c:pt idx="2">
                  <c:v>22.2</c:v>
                </c:pt>
                <c:pt idx="3">
                  <c:v>11.1</c:v>
                </c:pt>
              </c:numCache>
            </c:numRef>
          </c:val>
        </c:ser>
        <c:ser>
          <c:idx val="1"/>
          <c:order val="1"/>
          <c:tx>
            <c:strRef>
              <c:f>Лист2!$B$21</c:f>
              <c:strCache>
                <c:ptCount val="1"/>
                <c:pt idx="0">
                  <c:v>Иностранные конкуренты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Лист2!$C$5:$F$5</c:f>
              <c:strCache>
                <c:ptCount val="4"/>
                <c:pt idx="0">
                  <c:v>Сильное влияние</c:v>
                </c:pt>
                <c:pt idx="1">
                  <c:v>Заметное влияние</c:v>
                </c:pt>
                <c:pt idx="2">
                  <c:v>Слабое влияние</c:v>
                </c:pt>
                <c:pt idx="3">
                  <c:v>Никакого влияния</c:v>
                </c:pt>
              </c:strCache>
            </c:strRef>
          </c:cat>
          <c:val>
            <c:numRef>
              <c:f>Лист2!$C$21:$F$21</c:f>
              <c:numCache>
                <c:formatCode>General</c:formatCode>
                <c:ptCount val="4"/>
                <c:pt idx="0">
                  <c:v>14.3</c:v>
                </c:pt>
                <c:pt idx="1">
                  <c:v>14.3</c:v>
                </c:pt>
                <c:pt idx="2">
                  <c:v>28.6</c:v>
                </c:pt>
                <c:pt idx="3">
                  <c:v>42.9</c:v>
                </c:pt>
              </c:numCache>
            </c:numRef>
          </c:val>
        </c:ser>
        <c:dLbls>
          <c:showVal val="1"/>
        </c:dLbls>
        <c:gapWidth val="104"/>
        <c:axId val="118777344"/>
        <c:axId val="118778880"/>
      </c:barChart>
      <c:catAx>
        <c:axId val="1187773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778880"/>
        <c:crosses val="autoZero"/>
        <c:auto val="1"/>
        <c:lblAlgn val="ctr"/>
        <c:lblOffset val="100"/>
      </c:catAx>
      <c:valAx>
        <c:axId val="1187788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777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Лист2!$B$22</c:f>
              <c:strCache>
                <c:ptCount val="1"/>
                <c:pt idx="0">
                  <c:v>Отечественные конкуренты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Лист2!$C$5:$F$5</c:f>
              <c:strCache>
                <c:ptCount val="4"/>
                <c:pt idx="0">
                  <c:v>Сильное влияние</c:v>
                </c:pt>
                <c:pt idx="1">
                  <c:v>Заметное влияние</c:v>
                </c:pt>
                <c:pt idx="2">
                  <c:v>Слабое влияние</c:v>
                </c:pt>
                <c:pt idx="3">
                  <c:v>Никакого влияния</c:v>
                </c:pt>
              </c:strCache>
            </c:strRef>
          </c:cat>
          <c:val>
            <c:numRef>
              <c:f>Лист2!$C$22:$F$22</c:f>
              <c:numCache>
                <c:formatCode>General</c:formatCode>
                <c:ptCount val="4"/>
                <c:pt idx="0">
                  <c:v>27.8</c:v>
                </c:pt>
                <c:pt idx="1">
                  <c:v>36.1</c:v>
                </c:pt>
                <c:pt idx="2">
                  <c:v>19.399999999999999</c:v>
                </c:pt>
                <c:pt idx="3">
                  <c:v>16.7</c:v>
                </c:pt>
              </c:numCache>
            </c:numRef>
          </c:val>
        </c:ser>
        <c:ser>
          <c:idx val="1"/>
          <c:order val="1"/>
          <c:tx>
            <c:strRef>
              <c:f>Лист2!$B$23</c:f>
              <c:strCache>
                <c:ptCount val="1"/>
                <c:pt idx="0">
                  <c:v>Иностранные конкуренты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Лист2!$C$5:$F$5</c:f>
              <c:strCache>
                <c:ptCount val="4"/>
                <c:pt idx="0">
                  <c:v>Сильное влияние</c:v>
                </c:pt>
                <c:pt idx="1">
                  <c:v>Заметное влияние</c:v>
                </c:pt>
                <c:pt idx="2">
                  <c:v>Слабое влияние</c:v>
                </c:pt>
                <c:pt idx="3">
                  <c:v>Никакого влияния</c:v>
                </c:pt>
              </c:strCache>
            </c:strRef>
          </c:cat>
          <c:val>
            <c:numRef>
              <c:f>Лист2!$C$23:$F$23</c:f>
              <c:numCache>
                <c:formatCode>General</c:formatCode>
                <c:ptCount val="4"/>
                <c:pt idx="0">
                  <c:v>16.7</c:v>
                </c:pt>
                <c:pt idx="1">
                  <c:v>16.7</c:v>
                </c:pt>
                <c:pt idx="2">
                  <c:v>33.300000000000004</c:v>
                </c:pt>
                <c:pt idx="3">
                  <c:v>33.300000000000004</c:v>
                </c:pt>
              </c:numCache>
            </c:numRef>
          </c:val>
        </c:ser>
        <c:dLbls>
          <c:showVal val="1"/>
        </c:dLbls>
        <c:gapWidth val="104"/>
        <c:axId val="188289024"/>
        <c:axId val="188290560"/>
      </c:barChart>
      <c:catAx>
        <c:axId val="1882890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290560"/>
        <c:crosses val="autoZero"/>
        <c:auto val="1"/>
        <c:lblAlgn val="ctr"/>
        <c:lblOffset val="100"/>
      </c:catAx>
      <c:valAx>
        <c:axId val="1882905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289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Очень успешно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Лист2!$A$2:$A$10</c:f>
              <c:strCache>
                <c:ptCount val="9"/>
                <c:pt idx="0">
                  <c:v>Транспорт</c:v>
                </c:pt>
                <c:pt idx="1">
                  <c:v>ЖКХ</c:v>
                </c:pt>
                <c:pt idx="2">
                  <c:v>Обслуживание и торговля</c:v>
                </c:pt>
                <c:pt idx="3">
                  <c:v>Строительство</c:v>
                </c:pt>
                <c:pt idx="4">
                  <c:v>Медицина</c:v>
                </c:pt>
                <c:pt idx="5">
                  <c:v>Промышленность</c:v>
                </c:pt>
                <c:pt idx="6">
                  <c:v>Связь</c:v>
                </c:pt>
                <c:pt idx="7">
                  <c:v>Образование</c:v>
                </c:pt>
                <c:pt idx="8">
                  <c:v>Агропромышленный комплекс</c:v>
                </c:pt>
              </c:strCache>
            </c:strRef>
          </c:cat>
          <c:val>
            <c:numRef>
              <c:f>Лист2!$B$2:$B$10</c:f>
              <c:numCache>
                <c:formatCode>General</c:formatCode>
                <c:ptCount val="9"/>
                <c:pt idx="0">
                  <c:v>6.3</c:v>
                </c:pt>
                <c:pt idx="1">
                  <c:v>3.8</c:v>
                </c:pt>
                <c:pt idx="2">
                  <c:v>6.2</c:v>
                </c:pt>
                <c:pt idx="3">
                  <c:v>4.2</c:v>
                </c:pt>
                <c:pt idx="4">
                  <c:v>5</c:v>
                </c:pt>
                <c:pt idx="5">
                  <c:v>5.3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Скорее успешно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Лист2!$A$2:$A$10</c:f>
              <c:strCache>
                <c:ptCount val="9"/>
                <c:pt idx="0">
                  <c:v>Транспорт</c:v>
                </c:pt>
                <c:pt idx="1">
                  <c:v>ЖКХ</c:v>
                </c:pt>
                <c:pt idx="2">
                  <c:v>Обслуживание и торговля</c:v>
                </c:pt>
                <c:pt idx="3">
                  <c:v>Строительство</c:v>
                </c:pt>
                <c:pt idx="4">
                  <c:v>Медицина</c:v>
                </c:pt>
                <c:pt idx="5">
                  <c:v>Промышленность</c:v>
                </c:pt>
                <c:pt idx="6">
                  <c:v>Связь</c:v>
                </c:pt>
                <c:pt idx="7">
                  <c:v>Образование</c:v>
                </c:pt>
                <c:pt idx="8">
                  <c:v>Агропромышленный комплекс</c:v>
                </c:pt>
              </c:strCache>
            </c:strRef>
          </c:cat>
          <c:val>
            <c:numRef>
              <c:f>Лист2!$C$2:$C$10</c:f>
              <c:numCache>
                <c:formatCode>General</c:formatCode>
                <c:ptCount val="9"/>
                <c:pt idx="0">
                  <c:v>12.5</c:v>
                </c:pt>
                <c:pt idx="1">
                  <c:v>13.5</c:v>
                </c:pt>
                <c:pt idx="2">
                  <c:v>27.7</c:v>
                </c:pt>
                <c:pt idx="3">
                  <c:v>29.2</c:v>
                </c:pt>
                <c:pt idx="4">
                  <c:v>30</c:v>
                </c:pt>
                <c:pt idx="5">
                  <c:v>34.200000000000003</c:v>
                </c:pt>
                <c:pt idx="6">
                  <c:v>44.4</c:v>
                </c:pt>
                <c:pt idx="7">
                  <c:v>62.5</c:v>
                </c:pt>
                <c:pt idx="8">
                  <c:v>63.2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И успешно, и неуспешно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Лист2!$A$2:$A$10</c:f>
              <c:strCache>
                <c:ptCount val="9"/>
                <c:pt idx="0">
                  <c:v>Транспорт</c:v>
                </c:pt>
                <c:pt idx="1">
                  <c:v>ЖКХ</c:v>
                </c:pt>
                <c:pt idx="2">
                  <c:v>Обслуживание и торговля</c:v>
                </c:pt>
                <c:pt idx="3">
                  <c:v>Строительство</c:v>
                </c:pt>
                <c:pt idx="4">
                  <c:v>Медицина</c:v>
                </c:pt>
                <c:pt idx="5">
                  <c:v>Промышленность</c:v>
                </c:pt>
                <c:pt idx="6">
                  <c:v>Связь</c:v>
                </c:pt>
                <c:pt idx="7">
                  <c:v>Образование</c:v>
                </c:pt>
                <c:pt idx="8">
                  <c:v>Агропромышленный комплекс</c:v>
                </c:pt>
              </c:strCache>
            </c:strRef>
          </c:cat>
          <c:val>
            <c:numRef>
              <c:f>Лист2!$D$2:$D$10</c:f>
              <c:numCache>
                <c:formatCode>General</c:formatCode>
                <c:ptCount val="9"/>
                <c:pt idx="0">
                  <c:v>18.8</c:v>
                </c:pt>
                <c:pt idx="1">
                  <c:v>38.5</c:v>
                </c:pt>
                <c:pt idx="2">
                  <c:v>38.5</c:v>
                </c:pt>
                <c:pt idx="3">
                  <c:v>33.300000000000004</c:v>
                </c:pt>
                <c:pt idx="4">
                  <c:v>45</c:v>
                </c:pt>
                <c:pt idx="5">
                  <c:v>42.1</c:v>
                </c:pt>
                <c:pt idx="6">
                  <c:v>55.6</c:v>
                </c:pt>
                <c:pt idx="7">
                  <c:v>37.5</c:v>
                </c:pt>
                <c:pt idx="8">
                  <c:v>15.8</c:v>
                </c:pt>
              </c:numCache>
            </c:numRef>
          </c:val>
        </c:ser>
        <c:dLbls>
          <c:showVal val="1"/>
        </c:dLbls>
        <c:gapWidth val="77"/>
        <c:axId val="48147840"/>
        <c:axId val="48161920"/>
      </c:barChart>
      <c:catAx>
        <c:axId val="481478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161920"/>
        <c:crosses val="autoZero"/>
        <c:auto val="1"/>
        <c:lblAlgn val="ctr"/>
        <c:lblOffset val="100"/>
      </c:catAx>
      <c:valAx>
        <c:axId val="4816192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14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7030A0"/>
            </a:solidFill>
            <a:ln w="25400">
              <a:noFill/>
            </a:ln>
          </c:spPr>
          <c:dLbls>
            <c:dLbl>
              <c:idx val="0"/>
              <c:layout>
                <c:manualLayout>
                  <c:x val="1.0941269955934333E-2"/>
                  <c:y val="-8.0321234341312123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4759003748384731E-4"/>
                  <c:y val="-4.1279669762641861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4099865957121604E-3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Лист2!$A$121:$A$129</c:f>
              <c:strCache>
                <c:ptCount val="9"/>
                <c:pt idx="0">
                  <c:v>Другие </c:v>
                </c:pt>
                <c:pt idx="1">
                  <c:v>Развитие и расширение системы представительств</c:v>
                </c:pt>
                <c:pt idx="2">
                  <c:v>Самостоятельное проведение НИОКР</c:v>
                </c:pt>
                <c:pt idx="3">
                  <c:v>Покупка технологий, патентов, лицензий, ноу-хау</c:v>
                </c:pt>
                <c:pt idx="4">
                  <c:v>Ничего не предпринимал для повышения конкурентоспособности</c:v>
                </c:pt>
                <c:pt idx="5">
                  <c:v>Вывод на рынок новых продуктов</c:v>
                </c:pt>
                <c:pt idx="6">
                  <c:v>Использование новых способов продвижения продукта</c:v>
                </c:pt>
                <c:pt idx="7">
                  <c:v>Обучение персонала</c:v>
                </c:pt>
                <c:pt idx="8">
                  <c:v>Покупка машин и оборудования</c:v>
                </c:pt>
              </c:strCache>
            </c:strRef>
          </c:cat>
          <c:val>
            <c:numRef>
              <c:f>Лист2!$B$121:$B$129</c:f>
              <c:numCache>
                <c:formatCode>General</c:formatCode>
                <c:ptCount val="9"/>
                <c:pt idx="0">
                  <c:v>1.2</c:v>
                </c:pt>
                <c:pt idx="1">
                  <c:v>3.2</c:v>
                </c:pt>
                <c:pt idx="2">
                  <c:v>3.6</c:v>
                </c:pt>
                <c:pt idx="3">
                  <c:v>4</c:v>
                </c:pt>
                <c:pt idx="4">
                  <c:v>5.2</c:v>
                </c:pt>
                <c:pt idx="5">
                  <c:v>10.4</c:v>
                </c:pt>
                <c:pt idx="6">
                  <c:v>15.5</c:v>
                </c:pt>
                <c:pt idx="7">
                  <c:v>19.100000000000001</c:v>
                </c:pt>
                <c:pt idx="8">
                  <c:v>29.5</c:v>
                </c:pt>
              </c:numCache>
            </c:numRef>
          </c:val>
        </c:ser>
        <c:dLbls>
          <c:showVal val="1"/>
        </c:dLbls>
        <c:gapWidth val="77"/>
        <c:overlap val="100"/>
        <c:axId val="188339328"/>
        <c:axId val="188340864"/>
      </c:barChart>
      <c:catAx>
        <c:axId val="1883393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340864"/>
        <c:crosses val="autoZero"/>
        <c:auto val="1"/>
        <c:lblAlgn val="ctr"/>
        <c:lblOffset val="100"/>
      </c:catAx>
      <c:valAx>
        <c:axId val="1883408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3393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7030A0"/>
            </a:solidFill>
            <a:ln w="25400">
              <a:noFill/>
            </a:ln>
          </c:spPr>
          <c:dLbls>
            <c:dLbl>
              <c:idx val="3"/>
              <c:layout>
                <c:manualLayout>
                  <c:x val="1.3712506120220464E-3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Лист2!$A$5:$A$11</c:f>
              <c:strCache>
                <c:ptCount val="7"/>
                <c:pt idx="0">
                  <c:v>Развитие и расширение системы представительств</c:v>
                </c:pt>
                <c:pt idx="1">
                  <c:v>Покупка технологий, патентов, лицензий, ноу-хау</c:v>
                </c:pt>
                <c:pt idx="2">
                  <c:v>Обучение персонала</c:v>
                </c:pt>
                <c:pt idx="3">
                  <c:v>Использование новых способов продвижения продукта</c:v>
                </c:pt>
                <c:pt idx="4">
                  <c:v>Самостоятельное проведение НИОКР</c:v>
                </c:pt>
                <c:pt idx="5">
                  <c:v>Вывод на рынок новых продуктов</c:v>
                </c:pt>
                <c:pt idx="6">
                  <c:v>Покупка машин и оборудования</c:v>
                </c:pt>
              </c:strCache>
            </c:strRef>
          </c:cat>
          <c:val>
            <c:numRef>
              <c:f>Лист2!$B$5:$B$11</c:f>
              <c:numCache>
                <c:formatCode>General</c:formatCode>
                <c:ptCount val="7"/>
                <c:pt idx="0">
                  <c:v>2.6</c:v>
                </c:pt>
                <c:pt idx="1">
                  <c:v>5.3</c:v>
                </c:pt>
                <c:pt idx="2">
                  <c:v>7.9</c:v>
                </c:pt>
                <c:pt idx="3">
                  <c:v>10.5</c:v>
                </c:pt>
                <c:pt idx="4">
                  <c:v>15.8</c:v>
                </c:pt>
                <c:pt idx="5">
                  <c:v>23.7</c:v>
                </c:pt>
                <c:pt idx="6">
                  <c:v>34.200000000000003</c:v>
                </c:pt>
              </c:numCache>
            </c:numRef>
          </c:val>
        </c:ser>
        <c:dLbls>
          <c:showVal val="1"/>
        </c:dLbls>
        <c:gapWidth val="77"/>
        <c:overlap val="100"/>
        <c:axId val="188372864"/>
        <c:axId val="188374400"/>
      </c:barChart>
      <c:catAx>
        <c:axId val="18837286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374400"/>
        <c:crosses val="autoZero"/>
        <c:auto val="1"/>
        <c:lblAlgn val="ctr"/>
        <c:lblOffset val="100"/>
      </c:catAx>
      <c:valAx>
        <c:axId val="1883744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3728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7030A0"/>
            </a:solidFill>
            <a:ln w="25400">
              <a:noFill/>
            </a:ln>
          </c:spPr>
          <c:dLbls>
            <c:dLbl>
              <c:idx val="3"/>
              <c:layout>
                <c:manualLayout>
                  <c:x val="9.5153105861767368E-2"/>
                  <c:y val="-5.0090496031554272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Лист2!$A$19:$A$24</c:f>
              <c:strCache>
                <c:ptCount val="6"/>
                <c:pt idx="0">
                  <c:v>Другие</c:v>
                </c:pt>
                <c:pt idx="1">
                  <c:v>Ничего не предпринимал для повышения конкурентоспособности</c:v>
                </c:pt>
                <c:pt idx="2">
                  <c:v>Обучение персонала</c:v>
                </c:pt>
                <c:pt idx="3">
                  <c:v>Вывод на рынок новых продуктов</c:v>
                </c:pt>
                <c:pt idx="4">
                  <c:v>Покупка машин и оборудования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Лист2!$B$19:$B$24</c:f>
              <c:numCache>
                <c:formatCode>General</c:formatCode>
                <c:ptCount val="6"/>
                <c:pt idx="0">
                  <c:v>6.3</c:v>
                </c:pt>
                <c:pt idx="1">
                  <c:v>12.5</c:v>
                </c:pt>
                <c:pt idx="2">
                  <c:v>18.8</c:v>
                </c:pt>
                <c:pt idx="3">
                  <c:v>18.8</c:v>
                </c:pt>
                <c:pt idx="4">
                  <c:v>37.5</c:v>
                </c:pt>
                <c:pt idx="5">
                  <c:v>6.3</c:v>
                </c:pt>
              </c:numCache>
            </c:numRef>
          </c:val>
        </c:ser>
        <c:dLbls>
          <c:showVal val="1"/>
        </c:dLbls>
        <c:gapWidth val="77"/>
        <c:overlap val="100"/>
        <c:axId val="188402304"/>
        <c:axId val="188424576"/>
      </c:barChart>
      <c:catAx>
        <c:axId val="1884023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424576"/>
        <c:crosses val="autoZero"/>
        <c:auto val="1"/>
        <c:lblAlgn val="ctr"/>
        <c:lblOffset val="100"/>
      </c:catAx>
      <c:valAx>
        <c:axId val="18842457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4023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7030A0"/>
            </a:solidFill>
            <a:ln w="25400">
              <a:noFill/>
            </a:ln>
          </c:spPr>
          <c:dLbls>
            <c:dLbl>
              <c:idx val="3"/>
              <c:layout>
                <c:manualLayout>
                  <c:x val="2.1758610448923268E-2"/>
                  <c:y val="-7.662746728338078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Лист2!$A$30:$A$38</c:f>
              <c:strCache>
                <c:ptCount val="9"/>
                <c:pt idx="0">
                  <c:v>Покупка технологий, патентов, лицензий, ноу-хау</c:v>
                </c:pt>
                <c:pt idx="1">
                  <c:v>Самостоятельное проведение НИОКР</c:v>
                </c:pt>
                <c:pt idx="2">
                  <c:v>Развитие и расширение системы представительств</c:v>
                </c:pt>
                <c:pt idx="3">
                  <c:v>Вывод на рынок новых продуктов</c:v>
                </c:pt>
                <c:pt idx="4">
                  <c:v>Ничего не предпринимал для повышения конкурентоспособности</c:v>
                </c:pt>
                <c:pt idx="5">
                  <c:v>Покупка машин и оборудования</c:v>
                </c:pt>
                <c:pt idx="6">
                  <c:v>Использование новых способов продвижения продукта</c:v>
                </c:pt>
                <c:pt idx="7">
                  <c:v>Обучение персонала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Лист2!$B$30:$B$38</c:f>
              <c:numCache>
                <c:formatCode>General</c:formatCode>
                <c:ptCount val="9"/>
                <c:pt idx="0">
                  <c:v>3.1</c:v>
                </c:pt>
                <c:pt idx="1">
                  <c:v>3.1</c:v>
                </c:pt>
                <c:pt idx="2">
                  <c:v>3.1</c:v>
                </c:pt>
                <c:pt idx="3">
                  <c:v>6.2</c:v>
                </c:pt>
                <c:pt idx="4">
                  <c:v>6.2</c:v>
                </c:pt>
                <c:pt idx="5">
                  <c:v>23.1</c:v>
                </c:pt>
                <c:pt idx="6">
                  <c:v>24.6</c:v>
                </c:pt>
                <c:pt idx="7">
                  <c:v>27.7</c:v>
                </c:pt>
                <c:pt idx="8">
                  <c:v>3.1</c:v>
                </c:pt>
              </c:numCache>
            </c:numRef>
          </c:val>
        </c:ser>
        <c:dLbls>
          <c:showVal val="1"/>
        </c:dLbls>
        <c:gapWidth val="77"/>
        <c:overlap val="100"/>
        <c:axId val="188431744"/>
        <c:axId val="188445824"/>
      </c:barChart>
      <c:catAx>
        <c:axId val="1884317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445824"/>
        <c:crosses val="autoZero"/>
        <c:auto val="1"/>
        <c:lblAlgn val="ctr"/>
        <c:lblOffset val="100"/>
      </c:catAx>
      <c:valAx>
        <c:axId val="1884458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4317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7030A0"/>
            </a:solidFill>
            <a:ln w="25400">
              <a:noFill/>
            </a:ln>
          </c:spPr>
          <c:dLbls>
            <c:dLbl>
              <c:idx val="3"/>
              <c:layout>
                <c:manualLayout>
                  <c:x val="3.4099865957121604E-3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Лист2!$A$46:$A$51</c:f>
              <c:strCache>
                <c:ptCount val="6"/>
                <c:pt idx="0">
                  <c:v>Покупка технологий, патентов, лицензий, ноу-хау</c:v>
                </c:pt>
                <c:pt idx="1">
                  <c:v>Использование новых способов продвижения продукта</c:v>
                </c:pt>
                <c:pt idx="2">
                  <c:v>Вывод на рынок новых продуктов</c:v>
                </c:pt>
                <c:pt idx="3">
                  <c:v>Ничего не предпринимал для повышения конкурентоспособности</c:v>
                </c:pt>
                <c:pt idx="4">
                  <c:v>Покупка машин и оборудования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Лист2!$B$46:$B$51</c:f>
              <c:numCache>
                <c:formatCode>General</c:formatCode>
                <c:ptCount val="6"/>
                <c:pt idx="0">
                  <c:v>5.3</c:v>
                </c:pt>
                <c:pt idx="1">
                  <c:v>5.3</c:v>
                </c:pt>
                <c:pt idx="2">
                  <c:v>5.3</c:v>
                </c:pt>
                <c:pt idx="3">
                  <c:v>5.3</c:v>
                </c:pt>
                <c:pt idx="4">
                  <c:v>57.9</c:v>
                </c:pt>
                <c:pt idx="5">
                  <c:v>21.1</c:v>
                </c:pt>
              </c:numCache>
            </c:numRef>
          </c:val>
        </c:ser>
        <c:dLbls>
          <c:showVal val="1"/>
        </c:dLbls>
        <c:gapWidth val="77"/>
        <c:overlap val="100"/>
        <c:axId val="188481920"/>
        <c:axId val="188483456"/>
      </c:barChart>
      <c:catAx>
        <c:axId val="1884819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483456"/>
        <c:crosses val="autoZero"/>
        <c:auto val="1"/>
        <c:lblAlgn val="ctr"/>
        <c:lblOffset val="100"/>
      </c:catAx>
      <c:valAx>
        <c:axId val="1884834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4819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7030A0"/>
            </a:solidFill>
            <a:ln w="25400">
              <a:noFill/>
            </a:ln>
          </c:spPr>
          <c:dLbls>
            <c:dLbl>
              <c:idx val="3"/>
              <c:layout>
                <c:manualLayout>
                  <c:x val="3.4099865957121604E-3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Лист2!$A$57:$A$64</c:f>
              <c:strCache>
                <c:ptCount val="8"/>
                <c:pt idx="0">
                  <c:v>Вывод на рынок новых продуктов</c:v>
                </c:pt>
                <c:pt idx="1">
                  <c:v>Ничего не предпринимал для повышения конкурентоспособности</c:v>
                </c:pt>
                <c:pt idx="2">
                  <c:v>Покупка технологий, патентов, лицензий, ноу-хау</c:v>
                </c:pt>
                <c:pt idx="3">
                  <c:v>Обучение персонала</c:v>
                </c:pt>
                <c:pt idx="4">
                  <c:v>Развитие и расширение системы представительств</c:v>
                </c:pt>
                <c:pt idx="5">
                  <c:v>Использование новых способов продвижения продукта</c:v>
                </c:pt>
                <c:pt idx="6">
                  <c:v>Покупка машин и оборудования</c:v>
                </c:pt>
                <c:pt idx="7">
                  <c:v>Затрудняюсь ответить</c:v>
                </c:pt>
              </c:strCache>
            </c:strRef>
          </c:cat>
          <c:val>
            <c:numRef>
              <c:f>Лист2!$B$57:$B$64</c:f>
              <c:numCache>
                <c:formatCode>General</c:formatCode>
                <c:ptCount val="8"/>
                <c:pt idx="0">
                  <c:v>4.2</c:v>
                </c:pt>
                <c:pt idx="1">
                  <c:v>4.2</c:v>
                </c:pt>
                <c:pt idx="2">
                  <c:v>8.3000000000000007</c:v>
                </c:pt>
                <c:pt idx="3">
                  <c:v>8.3000000000000007</c:v>
                </c:pt>
                <c:pt idx="4">
                  <c:v>12.5</c:v>
                </c:pt>
                <c:pt idx="5">
                  <c:v>16.7</c:v>
                </c:pt>
                <c:pt idx="6">
                  <c:v>41.7</c:v>
                </c:pt>
                <c:pt idx="7">
                  <c:v>4.2</c:v>
                </c:pt>
              </c:numCache>
            </c:numRef>
          </c:val>
        </c:ser>
        <c:dLbls>
          <c:showVal val="1"/>
        </c:dLbls>
        <c:gapWidth val="77"/>
        <c:overlap val="100"/>
        <c:axId val="188515456"/>
        <c:axId val="188516992"/>
      </c:barChart>
      <c:catAx>
        <c:axId val="1885154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516992"/>
        <c:crosses val="autoZero"/>
        <c:auto val="1"/>
        <c:lblAlgn val="ctr"/>
        <c:lblOffset val="100"/>
      </c:catAx>
      <c:valAx>
        <c:axId val="1885169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5154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7030A0"/>
            </a:solidFill>
            <a:ln w="25400">
              <a:noFill/>
            </a:ln>
          </c:spPr>
          <c:dLbls>
            <c:dLbl>
              <c:idx val="3"/>
              <c:layout>
                <c:manualLayout>
                  <c:x val="3.4099865957121604E-3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Лист2!$A$77:$A$78</c:f>
              <c:strCache>
                <c:ptCount val="2"/>
                <c:pt idx="0">
                  <c:v>Вывод на рынок новых продуктов</c:v>
                </c:pt>
                <c:pt idx="1">
                  <c:v>Использование новых способов продвижения продукта</c:v>
                </c:pt>
              </c:strCache>
            </c:strRef>
          </c:cat>
          <c:val>
            <c:numRef>
              <c:f>Лист2!$B$77:$B$78</c:f>
              <c:numCache>
                <c:formatCode>General</c:formatCode>
                <c:ptCount val="2"/>
                <c:pt idx="0">
                  <c:v>33.300000000000004</c:v>
                </c:pt>
                <c:pt idx="1">
                  <c:v>66.7</c:v>
                </c:pt>
              </c:numCache>
            </c:numRef>
          </c:val>
        </c:ser>
        <c:dLbls>
          <c:showVal val="1"/>
        </c:dLbls>
        <c:gapWidth val="77"/>
        <c:overlap val="100"/>
        <c:axId val="188569472"/>
        <c:axId val="188571008"/>
      </c:barChart>
      <c:catAx>
        <c:axId val="1885694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571008"/>
        <c:crosses val="autoZero"/>
        <c:auto val="1"/>
        <c:lblAlgn val="ctr"/>
        <c:lblOffset val="100"/>
      </c:catAx>
      <c:valAx>
        <c:axId val="18857100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5694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7030A0"/>
            </a:solidFill>
            <a:ln w="25400">
              <a:noFill/>
            </a:ln>
          </c:spPr>
          <c:dLbls>
            <c:dLbl>
              <c:idx val="0"/>
              <c:layout>
                <c:manualLayout>
                  <c:x val="-1.2911459462062673E-3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4759003748384731E-4"/>
                  <c:y val="-4.1279669762641861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4099865957121604E-3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Лист2!$A$83:$A$91</c:f>
              <c:strCache>
                <c:ptCount val="9"/>
                <c:pt idx="0">
                  <c:v>Развитие и расширение системы представительств</c:v>
                </c:pt>
                <c:pt idx="1">
                  <c:v>Вывод на рынок новых продуктов</c:v>
                </c:pt>
                <c:pt idx="2">
                  <c:v>Покупка технологий, патентов, лицензий, ноу-хау</c:v>
                </c:pt>
                <c:pt idx="3">
                  <c:v>Другие </c:v>
                </c:pt>
                <c:pt idx="4">
                  <c:v>Использование новых способов продвижения продукта</c:v>
                </c:pt>
                <c:pt idx="5">
                  <c:v>Ничего не предпринимал для повышения конкурентоспособности</c:v>
                </c:pt>
                <c:pt idx="6">
                  <c:v>Покупка машин и оборудования</c:v>
                </c:pt>
                <c:pt idx="7">
                  <c:v>Обучение персонала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Лист2!$B$83:$B$91</c:f>
              <c:numCache>
                <c:formatCode>General</c:formatCode>
                <c:ptCount val="9"/>
                <c:pt idx="0">
                  <c:v>1.9000000000000001</c:v>
                </c:pt>
                <c:pt idx="1">
                  <c:v>1.9000000000000001</c:v>
                </c:pt>
                <c:pt idx="2">
                  <c:v>3.8</c:v>
                </c:pt>
                <c:pt idx="3">
                  <c:v>3.8</c:v>
                </c:pt>
                <c:pt idx="4">
                  <c:v>5.8</c:v>
                </c:pt>
                <c:pt idx="5">
                  <c:v>9.6</c:v>
                </c:pt>
                <c:pt idx="6">
                  <c:v>19.2</c:v>
                </c:pt>
                <c:pt idx="7">
                  <c:v>32.700000000000003</c:v>
                </c:pt>
                <c:pt idx="8">
                  <c:v>21.2</c:v>
                </c:pt>
              </c:numCache>
            </c:numRef>
          </c:val>
        </c:ser>
        <c:dLbls>
          <c:showVal val="1"/>
        </c:dLbls>
        <c:gapWidth val="77"/>
        <c:overlap val="100"/>
        <c:axId val="188582528"/>
        <c:axId val="188154240"/>
      </c:barChart>
      <c:catAx>
        <c:axId val="1885825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154240"/>
        <c:crosses val="autoZero"/>
        <c:auto val="1"/>
        <c:lblAlgn val="ctr"/>
        <c:lblOffset val="100"/>
      </c:catAx>
      <c:valAx>
        <c:axId val="1881542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5825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7030A0"/>
            </a:solidFill>
            <a:ln w="25400">
              <a:noFill/>
            </a:ln>
          </c:spPr>
          <c:dLbls>
            <c:dLbl>
              <c:idx val="0"/>
              <c:layout>
                <c:manualLayout>
                  <c:x val="-1.2911459462062673E-3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4759003748384731E-4"/>
                  <c:y val="-4.1279669762641861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513103018723434"/>
                  <c:y val="-5.5487656015583732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Лист2!$A$100:$A$104</c:f>
              <c:strCache>
                <c:ptCount val="5"/>
                <c:pt idx="0">
                  <c:v>Самостоятельное проведение НИОКР</c:v>
                </c:pt>
                <c:pt idx="1">
                  <c:v>Обучение персонала</c:v>
                </c:pt>
                <c:pt idx="2">
                  <c:v>Покупка машин и оборудования</c:v>
                </c:pt>
                <c:pt idx="3">
                  <c:v>Использование новых способов продвижения продукта</c:v>
                </c:pt>
                <c:pt idx="4">
                  <c:v>Вывод на рынок новых продуктов</c:v>
                </c:pt>
              </c:strCache>
            </c:strRef>
          </c:cat>
          <c:val>
            <c:numRef>
              <c:f>Лист2!$B$100:$B$104</c:f>
              <c:numCache>
                <c:formatCode>General</c:formatCode>
                <c:ptCount val="5"/>
                <c:pt idx="0">
                  <c:v>12.5</c:v>
                </c:pt>
                <c:pt idx="1">
                  <c:v>12.5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</c:ser>
        <c:dLbls>
          <c:showVal val="1"/>
        </c:dLbls>
        <c:gapWidth val="77"/>
        <c:overlap val="100"/>
        <c:axId val="188161408"/>
        <c:axId val="188191872"/>
      </c:barChart>
      <c:catAx>
        <c:axId val="1881614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191872"/>
        <c:crosses val="autoZero"/>
        <c:auto val="1"/>
        <c:lblAlgn val="ctr"/>
        <c:lblOffset val="100"/>
      </c:catAx>
      <c:valAx>
        <c:axId val="1881918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1614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7030A0"/>
            </a:solidFill>
            <a:ln w="25400">
              <a:noFill/>
            </a:ln>
          </c:spPr>
          <c:dLbls>
            <c:dLbl>
              <c:idx val="0"/>
              <c:layout>
                <c:manualLayout>
                  <c:x val="-1.2911459462062673E-3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4759003748384731E-4"/>
                  <c:y val="-4.1279669762641861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4099865957121604E-3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Лист2!$A$111:$A$117</c:f>
              <c:strCache>
                <c:ptCount val="7"/>
                <c:pt idx="0">
                  <c:v>Покупка технологий, патентов, лицензий, ноу-хау</c:v>
                </c:pt>
                <c:pt idx="1">
                  <c:v>Развитие и расширение системы представительств</c:v>
                </c:pt>
                <c:pt idx="2">
                  <c:v>Вывод на рынок новых продуктов</c:v>
                </c:pt>
                <c:pt idx="3">
                  <c:v>Использование новых способов продвижения продукта</c:v>
                </c:pt>
                <c:pt idx="4">
                  <c:v>Обучение персонала</c:v>
                </c:pt>
                <c:pt idx="5">
                  <c:v>Покупка машин и оборудования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Лист2!$B$111:$B$117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35</c:v>
                </c:pt>
                <c:pt idx="6">
                  <c:v>10</c:v>
                </c:pt>
              </c:numCache>
            </c:numRef>
          </c:val>
        </c:ser>
        <c:dLbls>
          <c:showVal val="1"/>
        </c:dLbls>
        <c:gapWidth val="77"/>
        <c:overlap val="100"/>
        <c:axId val="188240256"/>
        <c:axId val="188241792"/>
      </c:barChart>
      <c:catAx>
        <c:axId val="1882402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241792"/>
        <c:crosses val="autoZero"/>
        <c:auto val="1"/>
        <c:lblAlgn val="ctr"/>
        <c:lblOffset val="100"/>
      </c:catAx>
      <c:valAx>
        <c:axId val="1882417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2402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7030A0"/>
            </a:solidFill>
            <a:ln>
              <a:noFill/>
            </a:ln>
            <a:effectLst/>
          </c:spPr>
          <c:dPt>
            <c:idx val="9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Лист3!$A$1:$A$10</c:f>
              <c:strCache>
                <c:ptCount val="10"/>
                <c:pt idx="0">
                  <c:v>Транспорт</c:v>
                </c:pt>
                <c:pt idx="1">
                  <c:v>ЖКХ</c:v>
                </c:pt>
                <c:pt idx="2">
                  <c:v>Строительство</c:v>
                </c:pt>
                <c:pt idx="3">
                  <c:v>Обслуживание и торговля</c:v>
                </c:pt>
                <c:pt idx="4">
                  <c:v>Агропромышленный комплекс</c:v>
                </c:pt>
                <c:pt idx="5">
                  <c:v>Медицина</c:v>
                </c:pt>
                <c:pt idx="6">
                  <c:v>Промышленность</c:v>
                </c:pt>
                <c:pt idx="7">
                  <c:v>Связь</c:v>
                </c:pt>
                <c:pt idx="8">
                  <c:v>Образование</c:v>
                </c:pt>
                <c:pt idx="9">
                  <c:v>Среднее значение</c:v>
                </c:pt>
              </c:strCache>
            </c:strRef>
          </c:cat>
          <c:val>
            <c:numRef>
              <c:f>Лист3!$C$1:$C$10</c:f>
              <c:numCache>
                <c:formatCode>0.0</c:formatCode>
                <c:ptCount val="10"/>
                <c:pt idx="0">
                  <c:v>62.5</c:v>
                </c:pt>
                <c:pt idx="1">
                  <c:v>44.230770000000028</c:v>
                </c:pt>
                <c:pt idx="2">
                  <c:v>33.333330000000011</c:v>
                </c:pt>
                <c:pt idx="3">
                  <c:v>27.692310000000006</c:v>
                </c:pt>
                <c:pt idx="4">
                  <c:v>21.052629999999976</c:v>
                </c:pt>
                <c:pt idx="5">
                  <c:v>20</c:v>
                </c:pt>
                <c:pt idx="6">
                  <c:v>18.421049999999976</c:v>
                </c:pt>
                <c:pt idx="7">
                  <c:v>0</c:v>
                </c:pt>
                <c:pt idx="8">
                  <c:v>0</c:v>
                </c:pt>
                <c:pt idx="9">
                  <c:v>29.482069999999975</c:v>
                </c:pt>
              </c:numCache>
            </c:numRef>
          </c:val>
        </c:ser>
        <c:gapWidth val="77"/>
        <c:axId val="48182784"/>
        <c:axId val="48184320"/>
      </c:barChart>
      <c:catAx>
        <c:axId val="481827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184320"/>
        <c:crosses val="autoZero"/>
        <c:auto val="1"/>
        <c:lblAlgn val="ctr"/>
        <c:lblOffset val="100"/>
      </c:catAx>
      <c:valAx>
        <c:axId val="4818432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1827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Sheet1!$B$4</c:f>
              <c:strCache>
                <c:ptCount val="1"/>
                <c:pt idx="0">
                  <c:v>планировали выход на новые продуктовые рынки</c:v>
                </c:pt>
              </c:strCache>
            </c:strRef>
          </c:tx>
          <c:spPr>
            <a:solidFill>
              <a:srgbClr val="002060"/>
            </a:solidFill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Sheet1!$A$5:$A$14</c:f>
              <c:strCache>
                <c:ptCount val="10"/>
                <c:pt idx="0">
                  <c:v>ЖКХ</c:v>
                </c:pt>
                <c:pt idx="1">
                  <c:v>Медицина</c:v>
                </c:pt>
                <c:pt idx="2">
                  <c:v>Строительство</c:v>
                </c:pt>
                <c:pt idx="3">
                  <c:v>Транспорт</c:v>
                </c:pt>
                <c:pt idx="4">
                  <c:v>Образование</c:v>
                </c:pt>
                <c:pt idx="5">
                  <c:v>Связь</c:v>
                </c:pt>
                <c:pt idx="6">
                  <c:v>Обслуживание и торговля</c:v>
                </c:pt>
                <c:pt idx="7">
                  <c:v>Промышленность</c:v>
                </c:pt>
                <c:pt idx="8">
                  <c:v>Агропромышленный комплекс</c:v>
                </c:pt>
                <c:pt idx="9">
                  <c:v>Среднее значение</c:v>
                </c:pt>
              </c:strCache>
            </c:strRef>
          </c:cat>
          <c:val>
            <c:numRef>
              <c:f>Sheet1!$B$5:$B$14</c:f>
              <c:numCache>
                <c:formatCode>General</c:formatCode>
                <c:ptCount val="10"/>
                <c:pt idx="0">
                  <c:v>17.3</c:v>
                </c:pt>
                <c:pt idx="1">
                  <c:v>20</c:v>
                </c:pt>
                <c:pt idx="2">
                  <c:v>20.8</c:v>
                </c:pt>
                <c:pt idx="3">
                  <c:v>25</c:v>
                </c:pt>
                <c:pt idx="4">
                  <c:v>25</c:v>
                </c:pt>
                <c:pt idx="5">
                  <c:v>33.300000000000004</c:v>
                </c:pt>
                <c:pt idx="6">
                  <c:v>38.5</c:v>
                </c:pt>
                <c:pt idx="7">
                  <c:v>39.5</c:v>
                </c:pt>
                <c:pt idx="8">
                  <c:v>47.4</c:v>
                </c:pt>
                <c:pt idx="9">
                  <c:v>30.3</c:v>
                </c:pt>
              </c:numCache>
            </c:numRef>
          </c:val>
        </c:ser>
        <c:ser>
          <c:idx val="1"/>
          <c:order val="1"/>
          <c:tx>
            <c:strRef>
              <c:f>Sheet1!$C$4</c:f>
              <c:strCache>
                <c:ptCount val="1"/>
                <c:pt idx="0">
                  <c:v>планировали выход на новые географические рынки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Sheet1!$A$5:$A$14</c:f>
              <c:strCache>
                <c:ptCount val="10"/>
                <c:pt idx="0">
                  <c:v>ЖКХ</c:v>
                </c:pt>
                <c:pt idx="1">
                  <c:v>Медицина</c:v>
                </c:pt>
                <c:pt idx="2">
                  <c:v>Строительство</c:v>
                </c:pt>
                <c:pt idx="3">
                  <c:v>Транспорт</c:v>
                </c:pt>
                <c:pt idx="4">
                  <c:v>Образование</c:v>
                </c:pt>
                <c:pt idx="5">
                  <c:v>Связь</c:v>
                </c:pt>
                <c:pt idx="6">
                  <c:v>Обслуживание и торговля</c:v>
                </c:pt>
                <c:pt idx="7">
                  <c:v>Промышленность</c:v>
                </c:pt>
                <c:pt idx="8">
                  <c:v>Агропромышленный комплекс</c:v>
                </c:pt>
                <c:pt idx="9">
                  <c:v>Среднее значение</c:v>
                </c:pt>
              </c:strCache>
            </c:strRef>
          </c:cat>
          <c:val>
            <c:numRef>
              <c:f>Sheet1!$C$5:$C$14</c:f>
              <c:numCache>
                <c:formatCode>General</c:formatCode>
                <c:ptCount val="10"/>
                <c:pt idx="0">
                  <c:v>3.8</c:v>
                </c:pt>
                <c:pt idx="1">
                  <c:v>25</c:v>
                </c:pt>
                <c:pt idx="2">
                  <c:v>29.2</c:v>
                </c:pt>
                <c:pt idx="3">
                  <c:v>37.5</c:v>
                </c:pt>
                <c:pt idx="4">
                  <c:v>75</c:v>
                </c:pt>
                <c:pt idx="5">
                  <c:v>66.7</c:v>
                </c:pt>
                <c:pt idx="6">
                  <c:v>16.899999999999999</c:v>
                </c:pt>
                <c:pt idx="7">
                  <c:v>42.1</c:v>
                </c:pt>
                <c:pt idx="8">
                  <c:v>21.1</c:v>
                </c:pt>
                <c:pt idx="9">
                  <c:v>25.1</c:v>
                </c:pt>
              </c:numCache>
            </c:numRef>
          </c:val>
        </c:ser>
        <c:dLbls>
          <c:showVal val="1"/>
        </c:dLbls>
        <c:gapWidth val="77"/>
        <c:overlap val="100"/>
        <c:axId val="188283136"/>
        <c:axId val="188694528"/>
      </c:barChart>
      <c:catAx>
        <c:axId val="1882831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694528"/>
        <c:crosses val="autoZero"/>
        <c:auto val="1"/>
        <c:lblAlgn val="ctr"/>
        <c:lblOffset val="100"/>
      </c:catAx>
      <c:valAx>
        <c:axId val="18869452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2831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Sheet1!$C$4</c:f>
              <c:strCache>
                <c:ptCount val="1"/>
                <c:pt idx="0">
                  <c:v>сталкивался с незначительными препятствиями</c:v>
                </c:pt>
              </c:strCache>
            </c:strRef>
          </c:tx>
          <c:spPr>
            <a:solidFill>
              <a:srgbClr val="002060"/>
            </a:solidFill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Sheet1!$B$5:$B$14</c:f>
              <c:strCache>
                <c:ptCount val="10"/>
                <c:pt idx="0">
                  <c:v>Промышленность</c:v>
                </c:pt>
                <c:pt idx="1">
                  <c:v>Транспорт</c:v>
                </c:pt>
                <c:pt idx="2">
                  <c:v>Обслуживание и торговля</c:v>
                </c:pt>
                <c:pt idx="3">
                  <c:v>Агропромышленный комплекс</c:v>
                </c:pt>
                <c:pt idx="4">
                  <c:v>Строительство</c:v>
                </c:pt>
                <c:pt idx="5">
                  <c:v>Связь</c:v>
                </c:pt>
                <c:pt idx="6">
                  <c:v>ЖКХ</c:v>
                </c:pt>
                <c:pt idx="7">
                  <c:v>Образование</c:v>
                </c:pt>
                <c:pt idx="8">
                  <c:v>Медицина</c:v>
                </c:pt>
                <c:pt idx="9">
                  <c:v>Среднее значение</c:v>
                </c:pt>
              </c:strCache>
            </c:strRef>
          </c:cat>
          <c:val>
            <c:numRef>
              <c:f>Sheet1!$C$5:$C$14</c:f>
              <c:numCache>
                <c:formatCode>General</c:formatCode>
                <c:ptCount val="10"/>
                <c:pt idx="0">
                  <c:v>47.4</c:v>
                </c:pt>
                <c:pt idx="1">
                  <c:v>37.5</c:v>
                </c:pt>
                <c:pt idx="2">
                  <c:v>36.9</c:v>
                </c:pt>
                <c:pt idx="3">
                  <c:v>47.4</c:v>
                </c:pt>
                <c:pt idx="4">
                  <c:v>20.8</c:v>
                </c:pt>
                <c:pt idx="5">
                  <c:v>22.2</c:v>
                </c:pt>
                <c:pt idx="6">
                  <c:v>13.5</c:v>
                </c:pt>
                <c:pt idx="7">
                  <c:v>87.5</c:v>
                </c:pt>
                <c:pt idx="8">
                  <c:v>20</c:v>
                </c:pt>
                <c:pt idx="9">
                  <c:v>32.700000000000003</c:v>
                </c:pt>
              </c:numCache>
            </c:numRef>
          </c:val>
        </c:ser>
        <c:ser>
          <c:idx val="1"/>
          <c:order val="1"/>
          <c:tx>
            <c:strRef>
              <c:f>Sheet1!$D$4</c:f>
              <c:strCache>
                <c:ptCount val="1"/>
                <c:pt idx="0">
                  <c:v> сталкивался со значительными препятствиями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Sheet1!$B$5:$B$14</c:f>
              <c:strCache>
                <c:ptCount val="10"/>
                <c:pt idx="0">
                  <c:v>Промышленность</c:v>
                </c:pt>
                <c:pt idx="1">
                  <c:v>Транспорт</c:v>
                </c:pt>
                <c:pt idx="2">
                  <c:v>Обслуживание и торговля</c:v>
                </c:pt>
                <c:pt idx="3">
                  <c:v>Агропромышленный комплекс</c:v>
                </c:pt>
                <c:pt idx="4">
                  <c:v>Строительство</c:v>
                </c:pt>
                <c:pt idx="5">
                  <c:v>Связь</c:v>
                </c:pt>
                <c:pt idx="6">
                  <c:v>ЖКХ</c:v>
                </c:pt>
                <c:pt idx="7">
                  <c:v>Образование</c:v>
                </c:pt>
                <c:pt idx="8">
                  <c:v>Медицина</c:v>
                </c:pt>
                <c:pt idx="9">
                  <c:v>Среднее значение</c:v>
                </c:pt>
              </c:strCache>
            </c:strRef>
          </c:cat>
          <c:val>
            <c:numRef>
              <c:f>Sheet1!$D$5:$D$14</c:f>
              <c:numCache>
                <c:formatCode>General</c:formatCode>
                <c:ptCount val="10"/>
                <c:pt idx="0">
                  <c:v>26.3</c:v>
                </c:pt>
                <c:pt idx="1">
                  <c:v>25</c:v>
                </c:pt>
                <c:pt idx="2">
                  <c:v>16.899999999999999</c:v>
                </c:pt>
                <c:pt idx="3">
                  <c:v>21.1</c:v>
                </c:pt>
                <c:pt idx="4">
                  <c:v>25</c:v>
                </c:pt>
                <c:pt idx="5">
                  <c:v>66.7</c:v>
                </c:pt>
                <c:pt idx="6">
                  <c:v>7.7</c:v>
                </c:pt>
                <c:pt idx="7">
                  <c:v>0</c:v>
                </c:pt>
                <c:pt idx="8">
                  <c:v>15</c:v>
                </c:pt>
                <c:pt idx="9">
                  <c:v>19.100000000000001</c:v>
                </c:pt>
              </c:numCache>
            </c:numRef>
          </c:val>
        </c:ser>
        <c:dLbls>
          <c:showVal val="1"/>
        </c:dLbls>
        <c:gapWidth val="77"/>
        <c:overlap val="100"/>
        <c:axId val="188723968"/>
        <c:axId val="188725504"/>
      </c:barChart>
      <c:catAx>
        <c:axId val="1887239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725504"/>
        <c:crosses val="autoZero"/>
        <c:auto val="1"/>
        <c:lblAlgn val="ctr"/>
        <c:lblOffset val="100"/>
      </c:catAx>
      <c:valAx>
        <c:axId val="1887255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7239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Sheet1!$B$20</c:f>
              <c:strCache>
                <c:ptCount val="1"/>
                <c:pt idx="0">
                  <c:v>удалось полностью или частично реализовать планы</c:v>
                </c:pt>
              </c:strCache>
            </c:strRef>
          </c:tx>
          <c:spPr>
            <a:solidFill>
              <a:srgbClr val="002060"/>
            </a:solidFill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rgbClr val="00206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Sheet1!$A$21:$A$30</c:f>
              <c:strCache>
                <c:ptCount val="10"/>
                <c:pt idx="0">
                  <c:v>ЖКХ</c:v>
                </c:pt>
                <c:pt idx="1">
                  <c:v>Медицина</c:v>
                </c:pt>
                <c:pt idx="2">
                  <c:v>Строительство</c:v>
                </c:pt>
                <c:pt idx="3">
                  <c:v>Транспорт</c:v>
                </c:pt>
                <c:pt idx="4">
                  <c:v>Образование</c:v>
                </c:pt>
                <c:pt idx="5">
                  <c:v>Связь</c:v>
                </c:pt>
                <c:pt idx="6">
                  <c:v>Обслуживание и торговля</c:v>
                </c:pt>
                <c:pt idx="7">
                  <c:v>Промышленность</c:v>
                </c:pt>
                <c:pt idx="8">
                  <c:v>Агропромышленный комплекс</c:v>
                </c:pt>
                <c:pt idx="9">
                  <c:v>Среднее значение</c:v>
                </c:pt>
              </c:strCache>
            </c:strRef>
          </c:cat>
          <c:val>
            <c:numRef>
              <c:f>Sheet1!$B$21:$B$30</c:f>
              <c:numCache>
                <c:formatCode>General</c:formatCode>
                <c:ptCount val="10"/>
                <c:pt idx="0">
                  <c:v>73.7</c:v>
                </c:pt>
                <c:pt idx="1">
                  <c:v>37.5</c:v>
                </c:pt>
                <c:pt idx="2">
                  <c:v>47.7</c:v>
                </c:pt>
                <c:pt idx="3">
                  <c:v>57.9</c:v>
                </c:pt>
                <c:pt idx="4">
                  <c:v>54.1</c:v>
                </c:pt>
                <c:pt idx="5">
                  <c:v>100</c:v>
                </c:pt>
                <c:pt idx="6">
                  <c:v>23.1</c:v>
                </c:pt>
                <c:pt idx="7">
                  <c:v>87.5</c:v>
                </c:pt>
                <c:pt idx="8">
                  <c:v>45</c:v>
                </c:pt>
                <c:pt idx="9">
                  <c:v>50.2</c:v>
                </c:pt>
              </c:numCache>
            </c:numRef>
          </c:val>
        </c:ser>
        <c:ser>
          <c:idx val="1"/>
          <c:order val="1"/>
          <c:tx>
            <c:strRef>
              <c:f>Sheet1!$C$20</c:f>
              <c:strCache>
                <c:ptCount val="1"/>
                <c:pt idx="0">
                  <c:v>сталкивался с  препятствиями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rgbClr val="FF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Sheet1!$A$21:$A$30</c:f>
              <c:strCache>
                <c:ptCount val="10"/>
                <c:pt idx="0">
                  <c:v>ЖКХ</c:v>
                </c:pt>
                <c:pt idx="1">
                  <c:v>Медицина</c:v>
                </c:pt>
                <c:pt idx="2">
                  <c:v>Строительство</c:v>
                </c:pt>
                <c:pt idx="3">
                  <c:v>Транспорт</c:v>
                </c:pt>
                <c:pt idx="4">
                  <c:v>Образование</c:v>
                </c:pt>
                <c:pt idx="5">
                  <c:v>Связь</c:v>
                </c:pt>
                <c:pt idx="6">
                  <c:v>Обслуживание и торговля</c:v>
                </c:pt>
                <c:pt idx="7">
                  <c:v>Промышленность</c:v>
                </c:pt>
                <c:pt idx="8">
                  <c:v>Агропромышленный комплекс</c:v>
                </c:pt>
                <c:pt idx="9">
                  <c:v>Среднее значение</c:v>
                </c:pt>
              </c:strCache>
            </c:strRef>
          </c:cat>
          <c:val>
            <c:numRef>
              <c:f>Sheet1!$C$21:$C$30</c:f>
              <c:numCache>
                <c:formatCode>General</c:formatCode>
                <c:ptCount val="10"/>
                <c:pt idx="0">
                  <c:v>73.7</c:v>
                </c:pt>
                <c:pt idx="1">
                  <c:v>62.5</c:v>
                </c:pt>
                <c:pt idx="2">
                  <c:v>53.8</c:v>
                </c:pt>
                <c:pt idx="3">
                  <c:v>68.5</c:v>
                </c:pt>
                <c:pt idx="4">
                  <c:v>45.8</c:v>
                </c:pt>
                <c:pt idx="5">
                  <c:v>88.9</c:v>
                </c:pt>
                <c:pt idx="6">
                  <c:v>21.2</c:v>
                </c:pt>
                <c:pt idx="7">
                  <c:v>87.5</c:v>
                </c:pt>
                <c:pt idx="8">
                  <c:v>35</c:v>
                </c:pt>
                <c:pt idx="9">
                  <c:v>51.8</c:v>
                </c:pt>
              </c:numCache>
            </c:numRef>
          </c:val>
        </c:ser>
        <c:ser>
          <c:idx val="2"/>
          <c:order val="2"/>
          <c:tx>
            <c:strRef>
              <c:f>Sheet1!$D$20</c:f>
              <c:strCache>
                <c:ptCount val="1"/>
                <c:pt idx="0">
                  <c:v>планировали выход на новые  рынки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rgbClr val="7030A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Sheet1!$A$21:$A$30</c:f>
              <c:strCache>
                <c:ptCount val="10"/>
                <c:pt idx="0">
                  <c:v>ЖКХ</c:v>
                </c:pt>
                <c:pt idx="1">
                  <c:v>Медицина</c:v>
                </c:pt>
                <c:pt idx="2">
                  <c:v>Строительство</c:v>
                </c:pt>
                <c:pt idx="3">
                  <c:v>Транспорт</c:v>
                </c:pt>
                <c:pt idx="4">
                  <c:v>Образование</c:v>
                </c:pt>
                <c:pt idx="5">
                  <c:v>Связь</c:v>
                </c:pt>
                <c:pt idx="6">
                  <c:v>Обслуживание и торговля</c:v>
                </c:pt>
                <c:pt idx="7">
                  <c:v>Промышленность</c:v>
                </c:pt>
                <c:pt idx="8">
                  <c:v>Агропромышленный комплекс</c:v>
                </c:pt>
                <c:pt idx="9">
                  <c:v>Среднее значение</c:v>
                </c:pt>
              </c:strCache>
            </c:strRef>
          </c:cat>
          <c:val>
            <c:numRef>
              <c:f>Sheet1!$D$21:$D$30</c:f>
              <c:numCache>
                <c:formatCode>General</c:formatCode>
                <c:ptCount val="10"/>
                <c:pt idx="0">
                  <c:v>21.1</c:v>
                </c:pt>
                <c:pt idx="1">
                  <c:v>45</c:v>
                </c:pt>
                <c:pt idx="2">
                  <c:v>50</c:v>
                </c:pt>
                <c:pt idx="3">
                  <c:v>62.5</c:v>
                </c:pt>
                <c:pt idx="4">
                  <c:v>100</c:v>
                </c:pt>
                <c:pt idx="5">
                  <c:v>100</c:v>
                </c:pt>
                <c:pt idx="6">
                  <c:v>55.4</c:v>
                </c:pt>
                <c:pt idx="7">
                  <c:v>81.599999999999994</c:v>
                </c:pt>
                <c:pt idx="8">
                  <c:v>68.5</c:v>
                </c:pt>
                <c:pt idx="9">
                  <c:v>55.4</c:v>
                </c:pt>
              </c:numCache>
            </c:numRef>
          </c:val>
        </c:ser>
        <c:dLbls>
          <c:showVal val="1"/>
        </c:dLbls>
        <c:gapWidth val="77"/>
        <c:axId val="188838272"/>
        <c:axId val="188839808"/>
      </c:barChart>
      <c:catAx>
        <c:axId val="1888382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839808"/>
        <c:crosses val="autoZero"/>
        <c:auto val="1"/>
        <c:lblAlgn val="ctr"/>
        <c:lblOffset val="100"/>
      </c:catAx>
      <c:valAx>
        <c:axId val="18883980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8382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50740377183793628"/>
          <c:y val="3.4206548234922758E-2"/>
          <c:w val="0.42039232861371784"/>
          <c:h val="0.87481986800647726"/>
        </c:manualLayout>
      </c:layout>
      <c:barChart>
        <c:barDir val="bar"/>
        <c:grouping val="stacked"/>
        <c:ser>
          <c:idx val="0"/>
          <c:order val="0"/>
          <c:spPr>
            <a:solidFill>
              <a:srgbClr val="7030A0"/>
            </a:solidFill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Лист2!$A$153:$A$162</c:f>
              <c:strCache>
                <c:ptCount val="10"/>
                <c:pt idx="0">
                  <c:v>Высокие транспортные издержки</c:v>
                </c:pt>
                <c:pt idx="1">
                  <c:v>Опасения обвала цен</c:v>
                </c:pt>
                <c:pt idx="2">
                  <c:v>Невозможность быстрого достижения необходимых масштабов</c:v>
                </c:pt>
                <c:pt idx="3">
                  <c:v>Нет информации о ситуации на новых рынках</c:v>
                </c:pt>
                <c:pt idx="4">
                  <c:v>Поддержка местными властями традиционных участников рынка</c:v>
                </c:pt>
                <c:pt idx="5">
                  <c:v>Жёсткое противодействие традиционных участников рынка</c:v>
                </c:pt>
                <c:pt idx="6">
                  <c:v>Низкие цены на новых рынках</c:v>
                </c:pt>
                <c:pt idx="7">
                  <c:v>Привязанность поставщиков и  потребителей к традиционным участникам рынка</c:v>
                </c:pt>
                <c:pt idx="8">
                  <c:v>Высокие начальные издержки</c:v>
                </c:pt>
                <c:pt idx="9">
                  <c:v>Насыщенность новых рынков сбыта</c:v>
                </c:pt>
              </c:strCache>
            </c:strRef>
          </c:cat>
          <c:val>
            <c:numRef>
              <c:f>Лист2!$B$153:$B$162</c:f>
              <c:numCache>
                <c:formatCode>General</c:formatCode>
                <c:ptCount val="10"/>
                <c:pt idx="0">
                  <c:v>2</c:v>
                </c:pt>
                <c:pt idx="1">
                  <c:v>2.4</c:v>
                </c:pt>
                <c:pt idx="2">
                  <c:v>3.6</c:v>
                </c:pt>
                <c:pt idx="3">
                  <c:v>4.8</c:v>
                </c:pt>
                <c:pt idx="4">
                  <c:v>5.2</c:v>
                </c:pt>
                <c:pt idx="5">
                  <c:v>7.2</c:v>
                </c:pt>
                <c:pt idx="6">
                  <c:v>8</c:v>
                </c:pt>
                <c:pt idx="7">
                  <c:v>12.4</c:v>
                </c:pt>
                <c:pt idx="8">
                  <c:v>16.7</c:v>
                </c:pt>
                <c:pt idx="9">
                  <c:v>18.3</c:v>
                </c:pt>
              </c:numCache>
            </c:numRef>
          </c:val>
        </c:ser>
        <c:dLbls>
          <c:showVal val="1"/>
        </c:dLbls>
        <c:gapWidth val="77"/>
        <c:overlap val="100"/>
        <c:axId val="188626432"/>
        <c:axId val="188627968"/>
      </c:barChart>
      <c:catAx>
        <c:axId val="1886264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627968"/>
        <c:crosses val="autoZero"/>
        <c:auto val="1"/>
        <c:lblAlgn val="ctr"/>
        <c:lblOffset val="100"/>
      </c:catAx>
      <c:valAx>
        <c:axId val="1886279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6264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4394971740237443"/>
          <c:y val="6.9841269841269843E-2"/>
          <c:w val="0.53360239376812268"/>
          <c:h val="0.79167204099487565"/>
        </c:manualLayout>
      </c:layout>
      <c:barChart>
        <c:barDir val="bar"/>
        <c:grouping val="stacked"/>
        <c:ser>
          <c:idx val="0"/>
          <c:order val="0"/>
          <c:spPr>
            <a:solidFill>
              <a:srgbClr val="7030A0"/>
            </a:solidFill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Лист2!$A$5:$A$14</c:f>
              <c:strCache>
                <c:ptCount val="10"/>
                <c:pt idx="0">
                  <c:v>Высокие транспортные издержки</c:v>
                </c:pt>
                <c:pt idx="1">
                  <c:v>Невозможность быстрого достижения необходимых масштабов</c:v>
                </c:pt>
                <c:pt idx="2">
                  <c:v>Нет информации о ситуации на новых рынках</c:v>
                </c:pt>
                <c:pt idx="3">
                  <c:v>Опасения обвала цен</c:v>
                </c:pt>
                <c:pt idx="4">
                  <c:v>Поддержка местными властями традиционных участников рынка</c:v>
                </c:pt>
                <c:pt idx="5">
                  <c:v>Жёсткое противодействие традиционных участников рынка</c:v>
                </c:pt>
                <c:pt idx="6">
                  <c:v>Низкие цены на новых рынках</c:v>
                </c:pt>
                <c:pt idx="7">
                  <c:v>Высокие начальные издержки</c:v>
                </c:pt>
                <c:pt idx="8">
                  <c:v>Насыщенность новых рынков сбыта</c:v>
                </c:pt>
                <c:pt idx="9">
                  <c:v>Привязанность поставщиков и  потребителей к традиционным участникам рынка</c:v>
                </c:pt>
              </c:strCache>
            </c:strRef>
          </c:cat>
          <c:val>
            <c:numRef>
              <c:f>Лист2!$B$5:$B$14</c:f>
              <c:numCache>
                <c:formatCode>General</c:formatCode>
                <c:ptCount val="10"/>
                <c:pt idx="0">
                  <c:v>2.6</c:v>
                </c:pt>
                <c:pt idx="1">
                  <c:v>2.6</c:v>
                </c:pt>
                <c:pt idx="2">
                  <c:v>2.6</c:v>
                </c:pt>
                <c:pt idx="3">
                  <c:v>2.6</c:v>
                </c:pt>
                <c:pt idx="4">
                  <c:v>2.6</c:v>
                </c:pt>
                <c:pt idx="5">
                  <c:v>5.3</c:v>
                </c:pt>
                <c:pt idx="6">
                  <c:v>7.9</c:v>
                </c:pt>
                <c:pt idx="7">
                  <c:v>13.2</c:v>
                </c:pt>
                <c:pt idx="8">
                  <c:v>23.7</c:v>
                </c:pt>
                <c:pt idx="9">
                  <c:v>31.6</c:v>
                </c:pt>
              </c:numCache>
            </c:numRef>
          </c:val>
        </c:ser>
        <c:dLbls>
          <c:showVal val="1"/>
        </c:dLbls>
        <c:gapWidth val="77"/>
        <c:overlap val="100"/>
        <c:axId val="188668160"/>
        <c:axId val="188674048"/>
      </c:barChart>
      <c:catAx>
        <c:axId val="18866816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674048"/>
        <c:crosses val="autoZero"/>
        <c:auto val="1"/>
        <c:lblAlgn val="ctr"/>
        <c:lblOffset val="100"/>
      </c:catAx>
      <c:valAx>
        <c:axId val="18867404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6681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4394971740237443"/>
          <c:y val="6.9841269841269843E-2"/>
          <c:w val="0.53360239376812268"/>
          <c:h val="0.79167204099487565"/>
        </c:manualLayout>
      </c:layout>
      <c:barChart>
        <c:barDir val="bar"/>
        <c:grouping val="stacked"/>
        <c:ser>
          <c:idx val="0"/>
          <c:order val="0"/>
          <c:spPr>
            <a:solidFill>
              <a:srgbClr val="7030A0"/>
            </a:solidFill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Лист2!$A$5:$A$14</c:f>
              <c:strCache>
                <c:ptCount val="10"/>
                <c:pt idx="0">
                  <c:v>Высокие транспортные издержки</c:v>
                </c:pt>
                <c:pt idx="1">
                  <c:v>Невозможность быстрого достижения необходимых масштабов</c:v>
                </c:pt>
                <c:pt idx="2">
                  <c:v>Нет информации о ситуации на новых рынках</c:v>
                </c:pt>
                <c:pt idx="3">
                  <c:v>Опасения обвала цен</c:v>
                </c:pt>
                <c:pt idx="4">
                  <c:v>Поддержка местными властями традиционных участников рынка</c:v>
                </c:pt>
                <c:pt idx="5">
                  <c:v>Жёсткое противодействие традиционных участников рынка</c:v>
                </c:pt>
                <c:pt idx="6">
                  <c:v>Низкие цены на новых рынках</c:v>
                </c:pt>
                <c:pt idx="7">
                  <c:v>Высокие начальные издержки</c:v>
                </c:pt>
                <c:pt idx="8">
                  <c:v>Насыщенность новых рынков сбыта</c:v>
                </c:pt>
                <c:pt idx="9">
                  <c:v>Привязанность поставщиков и  потребителей к традиционным участникам рынка</c:v>
                </c:pt>
              </c:strCache>
            </c:strRef>
          </c:cat>
          <c:val>
            <c:numRef>
              <c:f>Лист2!$B$5:$B$14</c:f>
              <c:numCache>
                <c:formatCode>General</c:formatCode>
                <c:ptCount val="10"/>
                <c:pt idx="0">
                  <c:v>2.6</c:v>
                </c:pt>
                <c:pt idx="1">
                  <c:v>2.6</c:v>
                </c:pt>
                <c:pt idx="2">
                  <c:v>2.6</c:v>
                </c:pt>
                <c:pt idx="3">
                  <c:v>2.6</c:v>
                </c:pt>
                <c:pt idx="4">
                  <c:v>2.6</c:v>
                </c:pt>
                <c:pt idx="5">
                  <c:v>5.3</c:v>
                </c:pt>
                <c:pt idx="6">
                  <c:v>7.9</c:v>
                </c:pt>
                <c:pt idx="7">
                  <c:v>13.2</c:v>
                </c:pt>
                <c:pt idx="8">
                  <c:v>23.7</c:v>
                </c:pt>
                <c:pt idx="9">
                  <c:v>31.6</c:v>
                </c:pt>
              </c:numCache>
            </c:numRef>
          </c:val>
        </c:ser>
        <c:dLbls>
          <c:showVal val="1"/>
        </c:dLbls>
        <c:gapWidth val="77"/>
        <c:overlap val="100"/>
        <c:axId val="188877824"/>
        <c:axId val="188891904"/>
      </c:barChart>
      <c:catAx>
        <c:axId val="1888778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891904"/>
        <c:crosses val="autoZero"/>
        <c:auto val="1"/>
        <c:lblAlgn val="ctr"/>
        <c:lblOffset val="100"/>
      </c:catAx>
      <c:valAx>
        <c:axId val="1888919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8778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4394971740237443"/>
          <c:y val="6.9841269841269843E-2"/>
          <c:w val="0.53360239376812268"/>
          <c:h val="0.79167204099487565"/>
        </c:manualLayout>
      </c:layout>
      <c:barChart>
        <c:barDir val="bar"/>
        <c:grouping val="stacked"/>
        <c:ser>
          <c:idx val="0"/>
          <c:order val="0"/>
          <c:spPr>
            <a:solidFill>
              <a:srgbClr val="7030A0"/>
            </a:solidFill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Лист2!$A$39:$A$48</c:f>
              <c:strCache>
                <c:ptCount val="10"/>
                <c:pt idx="0">
                  <c:v>Нет информации о ситуации на новых рынках</c:v>
                </c:pt>
                <c:pt idx="1">
                  <c:v>Другие </c:v>
                </c:pt>
                <c:pt idx="2">
                  <c:v>Поддержка местными властями традиционных участников рынка</c:v>
                </c:pt>
                <c:pt idx="3">
                  <c:v>Опасения обвала цен</c:v>
                </c:pt>
                <c:pt idx="4">
                  <c:v>Привязанность поставщиков и  потребителей к традиционным участникам рынка</c:v>
                </c:pt>
                <c:pt idx="5">
                  <c:v>Невозможность быстрого достижения необходимых масштабов</c:v>
                </c:pt>
                <c:pt idx="6">
                  <c:v>Жёсткое противодействие традиционных участников рынка</c:v>
                </c:pt>
                <c:pt idx="7">
                  <c:v>Низкие цены на новых рынках</c:v>
                </c:pt>
                <c:pt idx="8">
                  <c:v>Высокие начальные издержки</c:v>
                </c:pt>
                <c:pt idx="9">
                  <c:v>Насыщенность новых рынков сбыта</c:v>
                </c:pt>
              </c:strCache>
            </c:strRef>
          </c:cat>
          <c:val>
            <c:numRef>
              <c:f>Лист2!$B$39:$B$48</c:f>
              <c:numCache>
                <c:formatCode>General</c:formatCode>
                <c:ptCount val="10"/>
                <c:pt idx="0">
                  <c:v>1.5</c:v>
                </c:pt>
                <c:pt idx="1">
                  <c:v>1.5</c:v>
                </c:pt>
                <c:pt idx="2">
                  <c:v>3.1</c:v>
                </c:pt>
                <c:pt idx="3">
                  <c:v>4.5999999999999996</c:v>
                </c:pt>
                <c:pt idx="4">
                  <c:v>6.2</c:v>
                </c:pt>
                <c:pt idx="5">
                  <c:v>7.7</c:v>
                </c:pt>
                <c:pt idx="6">
                  <c:v>12.3</c:v>
                </c:pt>
                <c:pt idx="7">
                  <c:v>12.3</c:v>
                </c:pt>
                <c:pt idx="8">
                  <c:v>13.8</c:v>
                </c:pt>
                <c:pt idx="9">
                  <c:v>24.6</c:v>
                </c:pt>
              </c:numCache>
            </c:numRef>
          </c:val>
        </c:ser>
        <c:dLbls>
          <c:showVal val="1"/>
        </c:dLbls>
        <c:gapWidth val="77"/>
        <c:overlap val="100"/>
        <c:axId val="189005824"/>
        <c:axId val="189007360"/>
      </c:barChart>
      <c:catAx>
        <c:axId val="1890058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007360"/>
        <c:crosses val="autoZero"/>
        <c:auto val="1"/>
        <c:lblAlgn val="ctr"/>
        <c:lblOffset val="100"/>
      </c:catAx>
      <c:valAx>
        <c:axId val="1890073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0058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4394971740237443"/>
          <c:y val="6.9841269841269843E-2"/>
          <c:w val="0.53360239376812268"/>
          <c:h val="0.79167204099487565"/>
        </c:manualLayout>
      </c:layout>
      <c:barChart>
        <c:barDir val="bar"/>
        <c:grouping val="stacked"/>
        <c:ser>
          <c:idx val="0"/>
          <c:order val="0"/>
          <c:spPr>
            <a:solidFill>
              <a:srgbClr val="7030A0"/>
            </a:solidFill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Лист2!$A$57:$A$65</c:f>
              <c:strCache>
                <c:ptCount val="9"/>
                <c:pt idx="0">
                  <c:v>Высокие транспортные издержки</c:v>
                </c:pt>
                <c:pt idx="1">
                  <c:v>Насыщенность новых рынков сбыта</c:v>
                </c:pt>
                <c:pt idx="2">
                  <c:v>Невозможность быстрого достижения необходимых масштабов</c:v>
                </c:pt>
                <c:pt idx="3">
                  <c:v>Нет информации о ситуации на новых рынках</c:v>
                </c:pt>
                <c:pt idx="4">
                  <c:v>Поддержка местными властями традиционных участников рынка</c:v>
                </c:pt>
                <c:pt idx="5">
                  <c:v>Жёсткое противодействие традиционных участников рынка</c:v>
                </c:pt>
                <c:pt idx="6">
                  <c:v>Высокие начальные издержки</c:v>
                </c:pt>
                <c:pt idx="7">
                  <c:v>Низкие цены на новых рынках</c:v>
                </c:pt>
                <c:pt idx="8">
                  <c:v>Привязанность поставщиков и  потребителей к традиционным участникам рынка</c:v>
                </c:pt>
              </c:strCache>
            </c:strRef>
          </c:cat>
          <c:val>
            <c:numRef>
              <c:f>Лист2!$B$57:$B$65</c:f>
              <c:numCache>
                <c:formatCode>General</c:formatCode>
                <c:ptCount val="9"/>
                <c:pt idx="0">
                  <c:v>5.3</c:v>
                </c:pt>
                <c:pt idx="1">
                  <c:v>5.3</c:v>
                </c:pt>
                <c:pt idx="2">
                  <c:v>5.3</c:v>
                </c:pt>
                <c:pt idx="3">
                  <c:v>5.3</c:v>
                </c:pt>
                <c:pt idx="4">
                  <c:v>5.3</c:v>
                </c:pt>
                <c:pt idx="5">
                  <c:v>10.5</c:v>
                </c:pt>
                <c:pt idx="6">
                  <c:v>15.8</c:v>
                </c:pt>
                <c:pt idx="7">
                  <c:v>15.8</c:v>
                </c:pt>
                <c:pt idx="8">
                  <c:v>15.8</c:v>
                </c:pt>
              </c:numCache>
            </c:numRef>
          </c:val>
        </c:ser>
        <c:dLbls>
          <c:showVal val="1"/>
        </c:dLbls>
        <c:gapWidth val="77"/>
        <c:overlap val="100"/>
        <c:axId val="189022976"/>
        <c:axId val="189024512"/>
      </c:barChart>
      <c:catAx>
        <c:axId val="1890229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024512"/>
        <c:crosses val="autoZero"/>
        <c:auto val="1"/>
        <c:lblAlgn val="ctr"/>
        <c:lblOffset val="100"/>
      </c:catAx>
      <c:valAx>
        <c:axId val="1890245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0229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4394971740237443"/>
          <c:y val="6.9841269841269843E-2"/>
          <c:w val="0.53360239376812268"/>
          <c:h val="0.79167204099487565"/>
        </c:manualLayout>
      </c:layout>
      <c:barChart>
        <c:barDir val="bar"/>
        <c:grouping val="stacked"/>
        <c:ser>
          <c:idx val="0"/>
          <c:order val="0"/>
          <c:spPr>
            <a:solidFill>
              <a:srgbClr val="7030A0"/>
            </a:solidFill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Лист2!$A$74:$A$81</c:f>
              <c:strCache>
                <c:ptCount val="8"/>
                <c:pt idx="0">
                  <c:v>Высокие транспортные издержки</c:v>
                </c:pt>
                <c:pt idx="1">
                  <c:v>Жёсткое противодействие традиционных участников рынка</c:v>
                </c:pt>
                <c:pt idx="2">
                  <c:v>Невозможность быстрого достижения необходимых масштабов</c:v>
                </c:pt>
                <c:pt idx="3">
                  <c:v>Поддержка местными властями традиционных участников рынка</c:v>
                </c:pt>
                <c:pt idx="4">
                  <c:v>Низкие цены на новых рынках</c:v>
                </c:pt>
                <c:pt idx="5">
                  <c:v>Высокие начальные издержки</c:v>
                </c:pt>
                <c:pt idx="6">
                  <c:v>Насыщенность новых рынков сбыта</c:v>
                </c:pt>
                <c:pt idx="7">
                  <c:v>Привязанность поставщиков и  потребителей к традиционным участникам рынка</c:v>
                </c:pt>
              </c:strCache>
            </c:strRef>
          </c:cat>
          <c:val>
            <c:numRef>
              <c:f>Лист2!$B$74:$B$81</c:f>
              <c:numCache>
                <c:formatCode>General</c:formatCode>
                <c:ptCount val="8"/>
                <c:pt idx="0">
                  <c:v>4.2</c:v>
                </c:pt>
                <c:pt idx="1">
                  <c:v>4.2</c:v>
                </c:pt>
                <c:pt idx="2">
                  <c:v>4.2</c:v>
                </c:pt>
                <c:pt idx="3">
                  <c:v>4.2</c:v>
                </c:pt>
                <c:pt idx="4">
                  <c:v>8.3000000000000007</c:v>
                </c:pt>
                <c:pt idx="5">
                  <c:v>16.7</c:v>
                </c:pt>
                <c:pt idx="6">
                  <c:v>16.7</c:v>
                </c:pt>
                <c:pt idx="7">
                  <c:v>16.7</c:v>
                </c:pt>
              </c:numCache>
            </c:numRef>
          </c:val>
        </c:ser>
        <c:dLbls>
          <c:showVal val="1"/>
        </c:dLbls>
        <c:gapWidth val="77"/>
        <c:overlap val="100"/>
        <c:axId val="189081088"/>
        <c:axId val="189082624"/>
      </c:barChart>
      <c:catAx>
        <c:axId val="1890810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082624"/>
        <c:crosses val="autoZero"/>
        <c:auto val="1"/>
        <c:lblAlgn val="ctr"/>
        <c:lblOffset val="100"/>
      </c:catAx>
      <c:valAx>
        <c:axId val="1890826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0810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4394971740237443"/>
          <c:y val="6.9841269841269843E-2"/>
          <c:w val="0.53360239376812268"/>
          <c:h val="0.79167204099487565"/>
        </c:manualLayout>
      </c:layout>
      <c:barChart>
        <c:barDir val="bar"/>
        <c:grouping val="stacked"/>
        <c:ser>
          <c:idx val="0"/>
          <c:order val="0"/>
          <c:spPr>
            <a:solidFill>
              <a:srgbClr val="7030A0"/>
            </a:solidFill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Лист2!$A$95:$A$97</c:f>
              <c:strCache>
                <c:ptCount val="3"/>
                <c:pt idx="0">
                  <c:v>Высокие начальные издержки</c:v>
                </c:pt>
                <c:pt idx="1">
                  <c:v>Насыщенность новых рынков сбыта</c:v>
                </c:pt>
                <c:pt idx="2">
                  <c:v>Нет информации о ситуации на новых рынках</c:v>
                </c:pt>
              </c:strCache>
            </c:strRef>
          </c:cat>
          <c:val>
            <c:numRef>
              <c:f>Лист2!$B$95:$B$97</c:f>
              <c:numCache>
                <c:formatCode>General</c:formatCode>
                <c:ptCount val="3"/>
                <c:pt idx="0">
                  <c:v>11.1</c:v>
                </c:pt>
                <c:pt idx="1">
                  <c:v>22.2</c:v>
                </c:pt>
                <c:pt idx="2">
                  <c:v>55.6</c:v>
                </c:pt>
              </c:numCache>
            </c:numRef>
          </c:val>
        </c:ser>
        <c:dLbls>
          <c:showVal val="1"/>
        </c:dLbls>
        <c:gapWidth val="77"/>
        <c:overlap val="100"/>
        <c:axId val="189102336"/>
        <c:axId val="189124608"/>
      </c:barChart>
      <c:catAx>
        <c:axId val="1891023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124608"/>
        <c:crosses val="autoZero"/>
        <c:auto val="1"/>
        <c:lblAlgn val="ctr"/>
        <c:lblOffset val="100"/>
      </c:catAx>
      <c:valAx>
        <c:axId val="18912460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1023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4964867763622616"/>
          <c:y val="1.9308351928321661E-2"/>
          <c:w val="0.50555610781210425"/>
          <c:h val="0.9216159339653206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7030A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Лист1!$A$15:$A$31</c:f>
              <c:strCache>
                <c:ptCount val="17"/>
                <c:pt idx="0">
                  <c:v>Судебная система</c:v>
                </c:pt>
                <c:pt idx="1">
                  <c:v>Транспорт</c:v>
                </c:pt>
                <c:pt idx="2">
                  <c:v>Электроснабжение</c:v>
                </c:pt>
                <c:pt idx="3">
                  <c:v>Таможенные правила</c:v>
                </c:pt>
                <c:pt idx="4">
                  <c:v>Доступ к получению земли</c:v>
                </c:pt>
                <c:pt idx="5">
                  <c:v>Коррупция</c:v>
                </c:pt>
                <c:pt idx="6">
                  <c:v>Получение лицензии</c:v>
                </c:pt>
                <c:pt idx="7">
                  <c:v>Не сталкивается с препятствиями</c:v>
                </c:pt>
                <c:pt idx="8">
                  <c:v>Недостаточная подготовка сотрудников</c:v>
                </c:pt>
                <c:pt idx="9">
                  <c:v>Налоговые службы</c:v>
                </c:pt>
                <c:pt idx="10">
                  <c:v>Политическая нестабильность</c:v>
                </c:pt>
                <c:pt idx="11">
                  <c:v>Затрудняюсь ответить, отказ от ответа</c:v>
                </c:pt>
                <c:pt idx="12">
                  <c:v>Высокие ставки налогообложения</c:v>
                </c:pt>
                <c:pt idx="13">
                  <c:v>Недобросовестная конкуренция со стороны организаций конкурентов</c:v>
                </c:pt>
                <c:pt idx="14">
                  <c:v>Доступ к финансированию</c:v>
                </c:pt>
                <c:pt idx="15">
                  <c:v>Конкуренция, теневой сектор</c:v>
                </c:pt>
                <c:pt idx="16">
                  <c:v>Нестабильность российского законодательства, регулирующего предпринимательскую деятельность</c:v>
                </c:pt>
              </c:strCache>
            </c:strRef>
          </c:cat>
          <c:val>
            <c:numRef>
              <c:f>Лист1!$B$15:$B$31</c:f>
              <c:numCache>
                <c:formatCode>General</c:formatCode>
                <c:ptCount val="17"/>
                <c:pt idx="0">
                  <c:v>0.4</c:v>
                </c:pt>
                <c:pt idx="1">
                  <c:v>0.4</c:v>
                </c:pt>
                <c:pt idx="2">
                  <c:v>0.8</c:v>
                </c:pt>
                <c:pt idx="3">
                  <c:v>1.2</c:v>
                </c:pt>
                <c:pt idx="4">
                  <c:v>1.6</c:v>
                </c:pt>
                <c:pt idx="5">
                  <c:v>2</c:v>
                </c:pt>
                <c:pt idx="6">
                  <c:v>2.8</c:v>
                </c:pt>
                <c:pt idx="7">
                  <c:v>3.6</c:v>
                </c:pt>
                <c:pt idx="8">
                  <c:v>4</c:v>
                </c:pt>
                <c:pt idx="9">
                  <c:v>4.4000000000000004</c:v>
                </c:pt>
                <c:pt idx="10">
                  <c:v>6</c:v>
                </c:pt>
                <c:pt idx="11">
                  <c:v>8.8000000000000007</c:v>
                </c:pt>
                <c:pt idx="12">
                  <c:v>9.2000000000000011</c:v>
                </c:pt>
                <c:pt idx="13">
                  <c:v>9.2000000000000011</c:v>
                </c:pt>
                <c:pt idx="14">
                  <c:v>13.9</c:v>
                </c:pt>
                <c:pt idx="15">
                  <c:v>15.5</c:v>
                </c:pt>
                <c:pt idx="16">
                  <c:v>16.3</c:v>
                </c:pt>
              </c:numCache>
            </c:numRef>
          </c:val>
        </c:ser>
        <c:dLbls>
          <c:showVal val="1"/>
        </c:dLbls>
        <c:gapWidth val="77"/>
        <c:axId val="48228608"/>
        <c:axId val="48365568"/>
      </c:barChart>
      <c:catAx>
        <c:axId val="482286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365568"/>
        <c:crosses val="autoZero"/>
        <c:auto val="1"/>
        <c:lblAlgn val="ctr"/>
        <c:lblOffset val="100"/>
      </c:catAx>
      <c:valAx>
        <c:axId val="483655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228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50740377183793628"/>
          <c:y val="3.4206548234922758E-2"/>
          <c:w val="0.42039232861371784"/>
          <c:h val="0.87481986800647726"/>
        </c:manualLayout>
      </c:layout>
      <c:barChart>
        <c:barDir val="bar"/>
        <c:grouping val="stacked"/>
        <c:ser>
          <c:idx val="0"/>
          <c:order val="0"/>
          <c:spPr>
            <a:solidFill>
              <a:srgbClr val="7030A0"/>
            </a:solidFill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Лист2!$A$104:$A$114</c:f>
              <c:strCache>
                <c:ptCount val="11"/>
                <c:pt idx="0">
                  <c:v>Высокие транспортные издержки</c:v>
                </c:pt>
                <c:pt idx="1">
                  <c:v>Невозможность быстрого достижения необходимых масштабов</c:v>
                </c:pt>
                <c:pt idx="2">
                  <c:v>Нет информации о ситуации на новых рынках</c:v>
                </c:pt>
                <c:pt idx="3">
                  <c:v>Никакие</c:v>
                </c:pt>
                <c:pt idx="4">
                  <c:v>Опасения обвала цен</c:v>
                </c:pt>
                <c:pt idx="5">
                  <c:v>Преимущества конкурентов вследствие обладания уникальными источниками сырья  и т.д.</c:v>
                </c:pt>
                <c:pt idx="6">
                  <c:v>Поддержка местными властями традиционных участников рынка</c:v>
                </c:pt>
                <c:pt idx="7">
                  <c:v>Привязанность поставщиков и  потребителей к традиционным участникам рынка</c:v>
                </c:pt>
                <c:pt idx="8">
                  <c:v>Жёсткое противодействие традиционных участников рынка</c:v>
                </c:pt>
                <c:pt idx="9">
                  <c:v>Насыщенность новых рынков сбыта</c:v>
                </c:pt>
                <c:pt idx="10">
                  <c:v>Высокие начальные издержки</c:v>
                </c:pt>
              </c:strCache>
            </c:strRef>
          </c:cat>
          <c:val>
            <c:numRef>
              <c:f>Лист2!$B$104:$B$114</c:f>
              <c:numCache>
                <c:formatCode>General</c:formatCode>
                <c:ptCount val="11"/>
                <c:pt idx="0">
                  <c:v>1.9000000000000001</c:v>
                </c:pt>
                <c:pt idx="1">
                  <c:v>1.9000000000000001</c:v>
                </c:pt>
                <c:pt idx="2">
                  <c:v>1.9000000000000001</c:v>
                </c:pt>
                <c:pt idx="3">
                  <c:v>1.9000000000000001</c:v>
                </c:pt>
                <c:pt idx="4">
                  <c:v>3.8</c:v>
                </c:pt>
                <c:pt idx="5">
                  <c:v>3.8</c:v>
                </c:pt>
                <c:pt idx="6">
                  <c:v>5.8</c:v>
                </c:pt>
                <c:pt idx="7">
                  <c:v>5.8</c:v>
                </c:pt>
                <c:pt idx="8">
                  <c:v>9.6</c:v>
                </c:pt>
                <c:pt idx="9">
                  <c:v>9.6</c:v>
                </c:pt>
                <c:pt idx="10">
                  <c:v>15.4</c:v>
                </c:pt>
              </c:numCache>
            </c:numRef>
          </c:val>
        </c:ser>
        <c:dLbls>
          <c:showVal val="1"/>
        </c:dLbls>
        <c:gapWidth val="77"/>
        <c:overlap val="100"/>
        <c:axId val="189160448"/>
        <c:axId val="189166336"/>
      </c:barChart>
      <c:catAx>
        <c:axId val="1891604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166336"/>
        <c:crosses val="autoZero"/>
        <c:auto val="1"/>
        <c:lblAlgn val="ctr"/>
        <c:lblOffset val="100"/>
      </c:catAx>
      <c:valAx>
        <c:axId val="18916633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1604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50740377183793628"/>
          <c:y val="3.4206548234922758E-2"/>
          <c:w val="0.42039232861371784"/>
          <c:h val="0.87481986800647726"/>
        </c:manualLayout>
      </c:layout>
      <c:barChart>
        <c:barDir val="bar"/>
        <c:grouping val="stacked"/>
        <c:ser>
          <c:idx val="0"/>
          <c:order val="0"/>
          <c:spPr>
            <a:solidFill>
              <a:srgbClr val="7030A0"/>
            </a:solidFill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Лист2!$A$127:$A$130</c:f>
              <c:strCache>
                <c:ptCount val="4"/>
                <c:pt idx="0">
                  <c:v>Поддержка местными властями традиционных участников рынка</c:v>
                </c:pt>
                <c:pt idx="1">
                  <c:v>Привязанность поставщиков и  потребителей к традиционным участникам рынка</c:v>
                </c:pt>
                <c:pt idx="2">
                  <c:v>Низкие цены на новых рынках</c:v>
                </c:pt>
                <c:pt idx="3">
                  <c:v>Высокие начальные издержки</c:v>
                </c:pt>
              </c:strCache>
            </c:strRef>
          </c:cat>
          <c:val>
            <c:numRef>
              <c:f>Лист2!$B$127:$B$130</c:f>
              <c:numCache>
                <c:formatCode>General</c:formatCode>
                <c:ptCount val="4"/>
                <c:pt idx="0">
                  <c:v>12.5</c:v>
                </c:pt>
                <c:pt idx="1">
                  <c:v>12.5</c:v>
                </c:pt>
                <c:pt idx="2">
                  <c:v>25</c:v>
                </c:pt>
                <c:pt idx="3">
                  <c:v>50</c:v>
                </c:pt>
              </c:numCache>
            </c:numRef>
          </c:val>
        </c:ser>
        <c:dLbls>
          <c:showVal val="1"/>
        </c:dLbls>
        <c:gapWidth val="77"/>
        <c:overlap val="100"/>
        <c:axId val="188747776"/>
        <c:axId val="188749312"/>
      </c:barChart>
      <c:catAx>
        <c:axId val="1887477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749312"/>
        <c:crosses val="autoZero"/>
        <c:auto val="1"/>
        <c:lblAlgn val="ctr"/>
        <c:lblOffset val="100"/>
      </c:catAx>
      <c:valAx>
        <c:axId val="1887493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7477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50740377183793628"/>
          <c:y val="3.4206548234922758E-2"/>
          <c:w val="0.42039232861371784"/>
          <c:h val="0.87481986800647726"/>
        </c:manualLayout>
      </c:layout>
      <c:barChart>
        <c:barDir val="bar"/>
        <c:grouping val="stacked"/>
        <c:ser>
          <c:idx val="0"/>
          <c:order val="0"/>
          <c:spPr>
            <a:solidFill>
              <a:srgbClr val="7030A0"/>
            </a:solidFill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Лист2!$A$140:$A$146</c:f>
              <c:strCache>
                <c:ptCount val="7"/>
                <c:pt idx="0">
                  <c:v>Высокие транспортные издержки</c:v>
                </c:pt>
                <c:pt idx="1">
                  <c:v>Преимущества конкурентов вследствие обладания уникальными источниками сырья  и т.д.</c:v>
                </c:pt>
                <c:pt idx="2">
                  <c:v>Нет информации о ситуации на новых рынках</c:v>
                </c:pt>
                <c:pt idx="3">
                  <c:v>Привязанность поставщиков и  потребителей к традиционным участникам рынка</c:v>
                </c:pt>
                <c:pt idx="4">
                  <c:v>Насыщенность новых рынков сбыта</c:v>
                </c:pt>
                <c:pt idx="5">
                  <c:v>Поддержка местными властями традиционных участников рынка</c:v>
                </c:pt>
                <c:pt idx="6">
                  <c:v>Высокие начальные издержки</c:v>
                </c:pt>
              </c:strCache>
            </c:strRef>
          </c:cat>
          <c:val>
            <c:numRef>
              <c:f>Лист2!$B$140:$B$146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10</c:v>
                </c:pt>
                <c:pt idx="3">
                  <c:v>10</c:v>
                </c:pt>
                <c:pt idx="4">
                  <c:v>15</c:v>
                </c:pt>
                <c:pt idx="5">
                  <c:v>20</c:v>
                </c:pt>
                <c:pt idx="6">
                  <c:v>25</c:v>
                </c:pt>
              </c:numCache>
            </c:numRef>
          </c:val>
        </c:ser>
        <c:dLbls>
          <c:showVal val="1"/>
        </c:dLbls>
        <c:gapWidth val="77"/>
        <c:overlap val="100"/>
        <c:axId val="188773120"/>
        <c:axId val="188774656"/>
      </c:barChart>
      <c:catAx>
        <c:axId val="1887731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774656"/>
        <c:crosses val="autoZero"/>
        <c:auto val="1"/>
        <c:lblAlgn val="ctr"/>
        <c:lblOffset val="100"/>
      </c:catAx>
      <c:valAx>
        <c:axId val="1887746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87731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00206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Sheet1!$B$12:$B$13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Sheet1!$F$12:$F$13</c:f>
              <c:numCache>
                <c:formatCode>0.0</c:formatCode>
                <c:ptCount val="2"/>
                <c:pt idx="0">
                  <c:v>38.063279002876314</c:v>
                </c:pt>
                <c:pt idx="1">
                  <c:v>61.936720997123686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Sheet1!$C$11</c:f>
              <c:strCache>
                <c:ptCount val="1"/>
                <c:pt idx="0">
                  <c:v>18-34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4"/>
              <c:layout>
                <c:manualLayout>
                  <c:x val="1.2718600953895064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Sheet1!$B$12:$B$14</c:f>
              <c:strCache>
                <c:ptCount val="3"/>
                <c:pt idx="0">
                  <c:v>мужской</c:v>
                </c:pt>
                <c:pt idx="1">
                  <c:v>женский</c:v>
                </c:pt>
                <c:pt idx="2">
                  <c:v>в целом по выборке</c:v>
                </c:pt>
              </c:strCache>
            </c:strRef>
          </c:cat>
          <c:val>
            <c:numRef>
              <c:f>Sheet1!$C$12:$C$14</c:f>
              <c:numCache>
                <c:formatCode>0.0</c:formatCode>
                <c:ptCount val="3"/>
                <c:pt idx="0">
                  <c:v>58.942065491183875</c:v>
                </c:pt>
                <c:pt idx="1">
                  <c:v>61.764705882352963</c:v>
                </c:pt>
                <c:pt idx="2">
                  <c:v>60.690316395014406</c:v>
                </c:pt>
              </c:numCache>
            </c:numRef>
          </c:val>
        </c:ser>
        <c:ser>
          <c:idx val="1"/>
          <c:order val="1"/>
          <c:tx>
            <c:strRef>
              <c:f>Sheet1!$D$11</c:f>
              <c:strCache>
                <c:ptCount val="1"/>
                <c:pt idx="0">
                  <c:v>35-54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Sheet1!$B$12:$B$14</c:f>
              <c:strCache>
                <c:ptCount val="3"/>
                <c:pt idx="0">
                  <c:v>мужской</c:v>
                </c:pt>
                <c:pt idx="1">
                  <c:v>женский</c:v>
                </c:pt>
                <c:pt idx="2">
                  <c:v>в целом по выборке</c:v>
                </c:pt>
              </c:strCache>
            </c:strRef>
          </c:cat>
          <c:val>
            <c:numRef>
              <c:f>Sheet1!$D$12:$D$14</c:f>
              <c:numCache>
                <c:formatCode>0.0</c:formatCode>
                <c:ptCount val="3"/>
                <c:pt idx="0">
                  <c:v>26.196473551637279</c:v>
                </c:pt>
                <c:pt idx="1">
                  <c:v>30.185758513931873</c:v>
                </c:pt>
                <c:pt idx="2">
                  <c:v>28.667305848513902</c:v>
                </c:pt>
              </c:numCache>
            </c:numRef>
          </c:val>
        </c:ser>
        <c:ser>
          <c:idx val="2"/>
          <c:order val="2"/>
          <c:tx>
            <c:strRef>
              <c:f>Sheet1!$E$11</c:f>
              <c:strCache>
                <c:ptCount val="1"/>
                <c:pt idx="0">
                  <c:v>55 и старше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Sheet1!$B$12:$B$14</c:f>
              <c:strCache>
                <c:ptCount val="3"/>
                <c:pt idx="0">
                  <c:v>мужской</c:v>
                </c:pt>
                <c:pt idx="1">
                  <c:v>женский</c:v>
                </c:pt>
                <c:pt idx="2">
                  <c:v>в целом по выборке</c:v>
                </c:pt>
              </c:strCache>
            </c:strRef>
          </c:cat>
          <c:val>
            <c:numRef>
              <c:f>Sheet1!$E$12:$E$14</c:f>
              <c:numCache>
                <c:formatCode>0.0</c:formatCode>
                <c:ptCount val="3"/>
                <c:pt idx="0">
                  <c:v>14.861460957178847</c:v>
                </c:pt>
                <c:pt idx="1">
                  <c:v>8.0495356037151709</c:v>
                </c:pt>
                <c:pt idx="2">
                  <c:v>10.642377756471708</c:v>
                </c:pt>
              </c:numCache>
            </c:numRef>
          </c:val>
        </c:ser>
        <c:gapWidth val="77"/>
        <c:overlap val="100"/>
        <c:axId val="189356288"/>
        <c:axId val="189382656"/>
      </c:barChart>
      <c:catAx>
        <c:axId val="1893562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382656"/>
        <c:crosses val="autoZero"/>
        <c:auto val="1"/>
        <c:lblAlgn val="ctr"/>
        <c:lblOffset val="100"/>
      </c:catAx>
      <c:valAx>
        <c:axId val="1893826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3562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Sheet1!$B$11</c:f>
              <c:strCache>
                <c:ptCount val="1"/>
                <c:pt idx="0">
                  <c:v>неполное среднее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4"/>
              <c:layout>
                <c:manualLayout>
                  <c:x val="1.2718600953895064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Sheet1!$A$12:$A$14</c:f>
              <c:strCache>
                <c:ptCount val="3"/>
                <c:pt idx="0">
                  <c:v>мужской</c:v>
                </c:pt>
                <c:pt idx="1">
                  <c:v>женский</c:v>
                </c:pt>
                <c:pt idx="2">
                  <c:v>в целом по выборке</c:v>
                </c:pt>
              </c:strCache>
            </c:strRef>
          </c:cat>
          <c:val>
            <c:numRef>
              <c:f>Sheet1!$B$12:$B$14</c:f>
              <c:numCache>
                <c:formatCode>0.0</c:formatCode>
                <c:ptCount val="3"/>
                <c:pt idx="0">
                  <c:v>7.5566750629722925</c:v>
                </c:pt>
                <c:pt idx="1">
                  <c:v>5.4179566563467425</c:v>
                </c:pt>
                <c:pt idx="2">
                  <c:v>6.2320230105465004</c:v>
                </c:pt>
              </c:numCache>
            </c:numRef>
          </c:val>
        </c:ser>
        <c:ser>
          <c:idx val="1"/>
          <c:order val="1"/>
          <c:tx>
            <c:strRef>
              <c:f>Sheet1!$C$11</c:f>
              <c:strCache>
                <c:ptCount val="1"/>
                <c:pt idx="0">
                  <c:v>среднее общее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Sheet1!$A$12:$A$14</c:f>
              <c:strCache>
                <c:ptCount val="3"/>
                <c:pt idx="0">
                  <c:v>мужской</c:v>
                </c:pt>
                <c:pt idx="1">
                  <c:v>женский</c:v>
                </c:pt>
                <c:pt idx="2">
                  <c:v>в целом по выборке</c:v>
                </c:pt>
              </c:strCache>
            </c:strRef>
          </c:cat>
          <c:val>
            <c:numRef>
              <c:f>Sheet1!$C$12:$C$14</c:f>
              <c:numCache>
                <c:formatCode>0.0</c:formatCode>
                <c:ptCount val="3"/>
                <c:pt idx="0">
                  <c:v>10.831234256926965</c:v>
                </c:pt>
                <c:pt idx="1">
                  <c:v>9.133126934984519</c:v>
                </c:pt>
                <c:pt idx="2">
                  <c:v>9.7794822627037483</c:v>
                </c:pt>
              </c:numCache>
            </c:numRef>
          </c:val>
        </c:ser>
        <c:ser>
          <c:idx val="2"/>
          <c:order val="2"/>
          <c:tx>
            <c:strRef>
              <c:f>Sheet1!$D$11</c:f>
              <c:strCache>
                <c:ptCount val="1"/>
                <c:pt idx="0">
                  <c:v>среднее специальное / среднее техническое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Sheet1!$A$12:$A$14</c:f>
              <c:strCache>
                <c:ptCount val="3"/>
                <c:pt idx="0">
                  <c:v>мужской</c:v>
                </c:pt>
                <c:pt idx="1">
                  <c:v>женский</c:v>
                </c:pt>
                <c:pt idx="2">
                  <c:v>в целом по выборке</c:v>
                </c:pt>
              </c:strCache>
            </c:strRef>
          </c:cat>
          <c:val>
            <c:numRef>
              <c:f>Sheet1!$D$12:$D$14</c:f>
              <c:numCache>
                <c:formatCode>0.0</c:formatCode>
                <c:ptCount val="3"/>
                <c:pt idx="0">
                  <c:v>30.226700251889156</c:v>
                </c:pt>
                <c:pt idx="1">
                  <c:v>18.42105263157892</c:v>
                </c:pt>
                <c:pt idx="2">
                  <c:v>22.914669223394053</c:v>
                </c:pt>
              </c:numCache>
            </c:numRef>
          </c:val>
        </c:ser>
        <c:ser>
          <c:idx val="3"/>
          <c:order val="3"/>
          <c:tx>
            <c:strRef>
              <c:f>Sheet1!$E$11</c:f>
              <c:strCache>
                <c:ptCount val="1"/>
                <c:pt idx="0">
                  <c:v>незаконченное высшее / высшее / ученая степень</c:v>
                </c:pt>
              </c:strCache>
            </c:strRef>
          </c:tx>
          <c:spPr>
            <a:solidFill>
              <a:srgbClr val="2D13ED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Sheet1!$A$12:$A$14</c:f>
              <c:strCache>
                <c:ptCount val="3"/>
                <c:pt idx="0">
                  <c:v>мужской</c:v>
                </c:pt>
                <c:pt idx="1">
                  <c:v>женский</c:v>
                </c:pt>
                <c:pt idx="2">
                  <c:v>в целом по выборке</c:v>
                </c:pt>
              </c:strCache>
            </c:strRef>
          </c:cat>
          <c:val>
            <c:numRef>
              <c:f>Sheet1!$E$12:$E$14</c:f>
              <c:numCache>
                <c:formatCode>0.0</c:formatCode>
                <c:ptCount val="3"/>
                <c:pt idx="0">
                  <c:v>51.385390428211558</c:v>
                </c:pt>
                <c:pt idx="1">
                  <c:v>67.027863777089749</c:v>
                </c:pt>
                <c:pt idx="2">
                  <c:v>61.073825503355707</c:v>
                </c:pt>
              </c:numCache>
            </c:numRef>
          </c:val>
        </c:ser>
        <c:gapWidth val="77"/>
        <c:overlap val="100"/>
        <c:axId val="189234176"/>
        <c:axId val="189244160"/>
      </c:barChart>
      <c:catAx>
        <c:axId val="1892341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244160"/>
        <c:crosses val="autoZero"/>
        <c:auto val="1"/>
        <c:lblAlgn val="ctr"/>
        <c:lblOffset val="100"/>
      </c:catAx>
      <c:valAx>
        <c:axId val="1892441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2341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2.4899248484241569E-2"/>
          <c:y val="0.79143827951738588"/>
          <c:w val="0.93536296834119859"/>
          <c:h val="0.17755396854462971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Sheet1!$B$11</c:f>
              <c:strCache>
                <c:ptCount val="1"/>
                <c:pt idx="0">
                  <c:v>Работаю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4"/>
              <c:layout>
                <c:manualLayout>
                  <c:x val="1.2718600953895064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Sheet1!$A$12:$A$14</c:f>
              <c:strCache>
                <c:ptCount val="3"/>
                <c:pt idx="0">
                  <c:v>мужской</c:v>
                </c:pt>
                <c:pt idx="1">
                  <c:v>женский</c:v>
                </c:pt>
                <c:pt idx="2">
                  <c:v>в целом по выборке</c:v>
                </c:pt>
              </c:strCache>
            </c:strRef>
          </c:cat>
          <c:val>
            <c:numRef>
              <c:f>Sheet1!$B$12:$B$14</c:f>
              <c:numCache>
                <c:formatCode>0.0</c:formatCode>
                <c:ptCount val="3"/>
                <c:pt idx="0">
                  <c:v>59.949622166246819</c:v>
                </c:pt>
                <c:pt idx="1">
                  <c:v>59.442724458204275</c:v>
                </c:pt>
                <c:pt idx="2">
                  <c:v>59.635666347075798</c:v>
                </c:pt>
              </c:numCache>
            </c:numRef>
          </c:val>
        </c:ser>
        <c:ser>
          <c:idx val="1"/>
          <c:order val="1"/>
          <c:tx>
            <c:strRef>
              <c:f>Sheet1!$C$11</c:f>
              <c:strCache>
                <c:ptCount val="1"/>
                <c:pt idx="0">
                  <c:v>Учусь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Sheet1!$A$12:$A$14</c:f>
              <c:strCache>
                <c:ptCount val="3"/>
                <c:pt idx="0">
                  <c:v>мужской</c:v>
                </c:pt>
                <c:pt idx="1">
                  <c:v>женский</c:v>
                </c:pt>
                <c:pt idx="2">
                  <c:v>в целом по выборке</c:v>
                </c:pt>
              </c:strCache>
            </c:strRef>
          </c:cat>
          <c:val>
            <c:numRef>
              <c:f>Sheet1!$C$12:$C$14</c:f>
              <c:numCache>
                <c:formatCode>0.0</c:formatCode>
                <c:ptCount val="3"/>
                <c:pt idx="0">
                  <c:v>24.43324937027705</c:v>
                </c:pt>
                <c:pt idx="1">
                  <c:v>29.721362229102166</c:v>
                </c:pt>
                <c:pt idx="2">
                  <c:v>27.708533077660576</c:v>
                </c:pt>
              </c:numCache>
            </c:numRef>
          </c:val>
        </c:ser>
        <c:ser>
          <c:idx val="2"/>
          <c:order val="2"/>
          <c:tx>
            <c:strRef>
              <c:f>Sheet1!$D$11</c:f>
              <c:strCache>
                <c:ptCount val="1"/>
                <c:pt idx="0">
                  <c:v>Не работаю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Sheet1!$A$12:$A$14</c:f>
              <c:strCache>
                <c:ptCount val="3"/>
                <c:pt idx="0">
                  <c:v>мужской</c:v>
                </c:pt>
                <c:pt idx="1">
                  <c:v>женский</c:v>
                </c:pt>
                <c:pt idx="2">
                  <c:v>в целом по выборке</c:v>
                </c:pt>
              </c:strCache>
            </c:strRef>
          </c:cat>
          <c:val>
            <c:numRef>
              <c:f>Sheet1!$D$12:$D$14</c:f>
              <c:numCache>
                <c:formatCode>0.0</c:formatCode>
                <c:ptCount val="3"/>
                <c:pt idx="0">
                  <c:v>4.2821158690176269</c:v>
                </c:pt>
                <c:pt idx="1">
                  <c:v>4.1795665634674881</c:v>
                </c:pt>
                <c:pt idx="2">
                  <c:v>4.2186001917545592</c:v>
                </c:pt>
              </c:numCache>
            </c:numRef>
          </c:val>
        </c:ser>
        <c:ser>
          <c:idx val="3"/>
          <c:order val="3"/>
          <c:tx>
            <c:strRef>
              <c:f>Sheet1!$E$11</c:f>
              <c:strCache>
                <c:ptCount val="1"/>
                <c:pt idx="0">
                  <c:v>На пенсии</c:v>
                </c:pt>
              </c:strCache>
            </c:strRef>
          </c:tx>
          <c:spPr>
            <a:solidFill>
              <a:srgbClr val="2D13ED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Sheet1!$A$12:$A$14</c:f>
              <c:strCache>
                <c:ptCount val="3"/>
                <c:pt idx="0">
                  <c:v>мужской</c:v>
                </c:pt>
                <c:pt idx="1">
                  <c:v>женский</c:v>
                </c:pt>
                <c:pt idx="2">
                  <c:v>в целом по выборке</c:v>
                </c:pt>
              </c:strCache>
            </c:strRef>
          </c:cat>
          <c:val>
            <c:numRef>
              <c:f>Sheet1!$E$12:$E$14</c:f>
              <c:numCache>
                <c:formatCode>0.0</c:formatCode>
                <c:ptCount val="3"/>
                <c:pt idx="0">
                  <c:v>9.5717884130982362</c:v>
                </c:pt>
                <c:pt idx="1">
                  <c:v>5.5727554179566559</c:v>
                </c:pt>
                <c:pt idx="2">
                  <c:v>7.0949185043144745</c:v>
                </c:pt>
              </c:numCache>
            </c:numRef>
          </c:val>
        </c:ser>
        <c:ser>
          <c:idx val="4"/>
          <c:order val="4"/>
          <c:tx>
            <c:strRef>
              <c:f>Sheet1!$F$11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Sheet1!$A$12:$A$14</c:f>
              <c:strCache>
                <c:ptCount val="3"/>
                <c:pt idx="0">
                  <c:v>мужской</c:v>
                </c:pt>
                <c:pt idx="1">
                  <c:v>женский</c:v>
                </c:pt>
                <c:pt idx="2">
                  <c:v>в целом по выборке</c:v>
                </c:pt>
              </c:strCache>
            </c:strRef>
          </c:cat>
          <c:val>
            <c:numRef>
              <c:f>Sheet1!$F$12:$F$14</c:f>
              <c:numCache>
                <c:formatCode>0.0</c:formatCode>
                <c:ptCount val="3"/>
                <c:pt idx="0">
                  <c:v>1.7632241813602016</c:v>
                </c:pt>
                <c:pt idx="1">
                  <c:v>1.083591331269349</c:v>
                </c:pt>
                <c:pt idx="2">
                  <c:v>1.3422818791946309</c:v>
                </c:pt>
              </c:numCache>
            </c:numRef>
          </c:val>
        </c:ser>
        <c:gapWidth val="77"/>
        <c:overlap val="100"/>
        <c:axId val="189400192"/>
        <c:axId val="189401728"/>
      </c:barChart>
      <c:catAx>
        <c:axId val="1894001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401728"/>
        <c:crosses val="autoZero"/>
        <c:auto val="1"/>
        <c:lblAlgn val="ctr"/>
        <c:lblOffset val="100"/>
      </c:catAx>
      <c:valAx>
        <c:axId val="18940172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4001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27294128493"/>
          <c:w val="0.72909446732513006"/>
          <c:h val="0.11580114474643168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Sheet1!$B$11</c:f>
              <c:strCache>
                <c:ptCount val="1"/>
                <c:pt idx="0">
                  <c:v>Менее 7.000 рублей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4"/>
              <c:layout>
                <c:manualLayout>
                  <c:x val="1.2718600953895064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Sheet1!$A$12:$A$14</c:f>
              <c:strCache>
                <c:ptCount val="3"/>
                <c:pt idx="0">
                  <c:v>мужской</c:v>
                </c:pt>
                <c:pt idx="1">
                  <c:v>женский</c:v>
                </c:pt>
                <c:pt idx="2">
                  <c:v>в целом по выборке</c:v>
                </c:pt>
              </c:strCache>
            </c:strRef>
          </c:cat>
          <c:val>
            <c:numRef>
              <c:f>Sheet1!$B$12:$B$14</c:f>
              <c:numCache>
                <c:formatCode>0.0</c:formatCode>
                <c:ptCount val="3"/>
                <c:pt idx="0">
                  <c:v>24.685138539042807</c:v>
                </c:pt>
                <c:pt idx="1">
                  <c:v>20.123839009287924</c:v>
                </c:pt>
                <c:pt idx="2">
                  <c:v>21.860019175455417</c:v>
                </c:pt>
              </c:numCache>
            </c:numRef>
          </c:val>
        </c:ser>
        <c:ser>
          <c:idx val="1"/>
          <c:order val="1"/>
          <c:tx>
            <c:strRef>
              <c:f>Sheet1!$C$11</c:f>
              <c:strCache>
                <c:ptCount val="1"/>
                <c:pt idx="0">
                  <c:v>7.000-15.000 рублей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Sheet1!$A$12:$A$14</c:f>
              <c:strCache>
                <c:ptCount val="3"/>
                <c:pt idx="0">
                  <c:v>мужской</c:v>
                </c:pt>
                <c:pt idx="1">
                  <c:v>женский</c:v>
                </c:pt>
                <c:pt idx="2">
                  <c:v>в целом по выборке</c:v>
                </c:pt>
              </c:strCache>
            </c:strRef>
          </c:cat>
          <c:val>
            <c:numRef>
              <c:f>Sheet1!$C$12:$C$14</c:f>
              <c:numCache>
                <c:formatCode>0.0</c:formatCode>
                <c:ptCount val="3"/>
                <c:pt idx="0">
                  <c:v>40.050377833753146</c:v>
                </c:pt>
                <c:pt idx="1">
                  <c:v>46.130030959752304</c:v>
                </c:pt>
                <c:pt idx="2">
                  <c:v>43.815915627996155</c:v>
                </c:pt>
              </c:numCache>
            </c:numRef>
          </c:val>
        </c:ser>
        <c:ser>
          <c:idx val="2"/>
          <c:order val="2"/>
          <c:tx>
            <c:strRef>
              <c:f>Sheet1!$D$11</c:f>
              <c:strCache>
                <c:ptCount val="1"/>
                <c:pt idx="0">
                  <c:v>15.000 рублей и более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Sheet1!$A$12:$A$14</c:f>
              <c:strCache>
                <c:ptCount val="3"/>
                <c:pt idx="0">
                  <c:v>мужской</c:v>
                </c:pt>
                <c:pt idx="1">
                  <c:v>женский</c:v>
                </c:pt>
                <c:pt idx="2">
                  <c:v>в целом по выборке</c:v>
                </c:pt>
              </c:strCache>
            </c:strRef>
          </c:cat>
          <c:val>
            <c:numRef>
              <c:f>Sheet1!$D$12:$D$14</c:f>
              <c:numCache>
                <c:formatCode>0.0</c:formatCode>
                <c:ptCount val="3"/>
                <c:pt idx="0">
                  <c:v>25.944584382871529</c:v>
                </c:pt>
                <c:pt idx="1">
                  <c:v>22.291021671826623</c:v>
                </c:pt>
                <c:pt idx="2">
                  <c:v>23.681687440076701</c:v>
                </c:pt>
              </c:numCache>
            </c:numRef>
          </c:val>
        </c:ser>
        <c:ser>
          <c:idx val="3"/>
          <c:order val="3"/>
          <c:tx>
            <c:strRef>
              <c:f>Sheet1!$E$11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2D13ED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Sheet1!$A$12:$A$14</c:f>
              <c:strCache>
                <c:ptCount val="3"/>
                <c:pt idx="0">
                  <c:v>мужской</c:v>
                </c:pt>
                <c:pt idx="1">
                  <c:v>женский</c:v>
                </c:pt>
                <c:pt idx="2">
                  <c:v>в целом по выборке</c:v>
                </c:pt>
              </c:strCache>
            </c:strRef>
          </c:cat>
          <c:val>
            <c:numRef>
              <c:f>Sheet1!$E$12:$E$14</c:f>
              <c:numCache>
                <c:formatCode>0.0</c:formatCode>
                <c:ptCount val="3"/>
                <c:pt idx="0">
                  <c:v>9.3198992443324968</c:v>
                </c:pt>
                <c:pt idx="1">
                  <c:v>11.455108359133135</c:v>
                </c:pt>
                <c:pt idx="2">
                  <c:v>10.642377756471708</c:v>
                </c:pt>
              </c:numCache>
            </c:numRef>
          </c:val>
        </c:ser>
        <c:gapWidth val="77"/>
        <c:overlap val="100"/>
        <c:axId val="189454592"/>
        <c:axId val="189607936"/>
      </c:barChart>
      <c:catAx>
        <c:axId val="1894545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607936"/>
        <c:crosses val="autoZero"/>
        <c:auto val="1"/>
        <c:lblAlgn val="ctr"/>
        <c:lblOffset val="100"/>
      </c:catAx>
      <c:valAx>
        <c:axId val="18960793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4545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2.4899248484241569E-2"/>
          <c:y val="0.79143827951738588"/>
          <c:w val="0.93536296834119859"/>
          <c:h val="0.17755396854462971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Лист1!$A$2:$A$11</c:f>
              <c:strCache>
                <c:ptCount val="10"/>
                <c:pt idx="0">
                  <c:v>Транспорт</c:v>
                </c:pt>
                <c:pt idx="1">
                  <c:v>Агропромышленный комплекс</c:v>
                </c:pt>
                <c:pt idx="2">
                  <c:v>Связь</c:v>
                </c:pt>
                <c:pt idx="3">
                  <c:v>Образование</c:v>
                </c:pt>
                <c:pt idx="4">
                  <c:v>Обслуживание и торговля</c:v>
                </c:pt>
                <c:pt idx="5">
                  <c:v>ЖКХ</c:v>
                </c:pt>
                <c:pt idx="6">
                  <c:v>Строительство</c:v>
                </c:pt>
                <c:pt idx="7">
                  <c:v>Медицина</c:v>
                </c:pt>
                <c:pt idx="8">
                  <c:v>Промышленность</c:v>
                </c:pt>
                <c:pt idx="9">
                  <c:v>Общая оценка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4.5999999999999996</c:v>
                </c:pt>
                <c:pt idx="5">
                  <c:v>5.8</c:v>
                </c:pt>
                <c:pt idx="6">
                  <c:v>8.3000000000000007</c:v>
                </c:pt>
                <c:pt idx="7">
                  <c:v>10</c:v>
                </c:pt>
                <c:pt idx="8">
                  <c:v>10.5</c:v>
                </c:pt>
                <c:pt idx="9">
                  <c:v>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Лист1!$A$2:$A$11</c:f>
              <c:strCache>
                <c:ptCount val="10"/>
                <c:pt idx="0">
                  <c:v>Транспорт</c:v>
                </c:pt>
                <c:pt idx="1">
                  <c:v>Агропромышленный комплекс</c:v>
                </c:pt>
                <c:pt idx="2">
                  <c:v>Связь</c:v>
                </c:pt>
                <c:pt idx="3">
                  <c:v>Образование</c:v>
                </c:pt>
                <c:pt idx="4">
                  <c:v>Обслуживание и торговля</c:v>
                </c:pt>
                <c:pt idx="5">
                  <c:v>ЖКХ</c:v>
                </c:pt>
                <c:pt idx="6">
                  <c:v>Строительство</c:v>
                </c:pt>
                <c:pt idx="7">
                  <c:v>Медицина</c:v>
                </c:pt>
                <c:pt idx="8">
                  <c:v>Промышленность</c:v>
                </c:pt>
                <c:pt idx="9">
                  <c:v>Общая оценка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12.5</c:v>
                </c:pt>
                <c:pt idx="1">
                  <c:v>15.8</c:v>
                </c:pt>
                <c:pt idx="2">
                  <c:v>0</c:v>
                </c:pt>
                <c:pt idx="3">
                  <c:v>25</c:v>
                </c:pt>
                <c:pt idx="4">
                  <c:v>21.5</c:v>
                </c:pt>
                <c:pt idx="5">
                  <c:v>19.2</c:v>
                </c:pt>
                <c:pt idx="6">
                  <c:v>8.3000000000000007</c:v>
                </c:pt>
                <c:pt idx="7">
                  <c:v>15</c:v>
                </c:pt>
                <c:pt idx="8">
                  <c:v>13.2</c:v>
                </c:pt>
                <c:pt idx="9">
                  <c:v>16.3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Лист1!$A$2:$A$11</c:f>
              <c:strCache>
                <c:ptCount val="10"/>
                <c:pt idx="0">
                  <c:v>Транспорт</c:v>
                </c:pt>
                <c:pt idx="1">
                  <c:v>Агропромышленный комплекс</c:v>
                </c:pt>
                <c:pt idx="2">
                  <c:v>Связь</c:v>
                </c:pt>
                <c:pt idx="3">
                  <c:v>Образование</c:v>
                </c:pt>
                <c:pt idx="4">
                  <c:v>Обслуживание и торговля</c:v>
                </c:pt>
                <c:pt idx="5">
                  <c:v>ЖКХ</c:v>
                </c:pt>
                <c:pt idx="6">
                  <c:v>Строительство</c:v>
                </c:pt>
                <c:pt idx="7">
                  <c:v>Медицина</c:v>
                </c:pt>
                <c:pt idx="8">
                  <c:v>Промышленность</c:v>
                </c:pt>
                <c:pt idx="9">
                  <c:v>Общая оценка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37.5</c:v>
                </c:pt>
                <c:pt idx="1">
                  <c:v>26.3</c:v>
                </c:pt>
                <c:pt idx="2">
                  <c:v>33.300000000000004</c:v>
                </c:pt>
                <c:pt idx="3">
                  <c:v>37.5</c:v>
                </c:pt>
                <c:pt idx="4">
                  <c:v>24.6</c:v>
                </c:pt>
                <c:pt idx="5">
                  <c:v>23.1</c:v>
                </c:pt>
                <c:pt idx="6">
                  <c:v>29.2</c:v>
                </c:pt>
                <c:pt idx="7">
                  <c:v>15</c:v>
                </c:pt>
                <c:pt idx="8">
                  <c:v>26.3</c:v>
                </c:pt>
                <c:pt idx="9">
                  <c:v>25.9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151FEB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Лист1!$A$2:$A$11</c:f>
              <c:strCache>
                <c:ptCount val="10"/>
                <c:pt idx="0">
                  <c:v>Транспорт</c:v>
                </c:pt>
                <c:pt idx="1">
                  <c:v>Агропромышленный комплекс</c:v>
                </c:pt>
                <c:pt idx="2">
                  <c:v>Связь</c:v>
                </c:pt>
                <c:pt idx="3">
                  <c:v>Образование</c:v>
                </c:pt>
                <c:pt idx="4">
                  <c:v>Обслуживание и торговля</c:v>
                </c:pt>
                <c:pt idx="5">
                  <c:v>ЖКХ</c:v>
                </c:pt>
                <c:pt idx="6">
                  <c:v>Строительство</c:v>
                </c:pt>
                <c:pt idx="7">
                  <c:v>Медицина</c:v>
                </c:pt>
                <c:pt idx="8">
                  <c:v>Промышленность</c:v>
                </c:pt>
                <c:pt idx="9">
                  <c:v>Общая оценка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50</c:v>
                </c:pt>
                <c:pt idx="1">
                  <c:v>57.9</c:v>
                </c:pt>
                <c:pt idx="2">
                  <c:v>66.7</c:v>
                </c:pt>
                <c:pt idx="3">
                  <c:v>37.5</c:v>
                </c:pt>
                <c:pt idx="4">
                  <c:v>49.2</c:v>
                </c:pt>
                <c:pt idx="5">
                  <c:v>51.9</c:v>
                </c:pt>
                <c:pt idx="6">
                  <c:v>54.2</c:v>
                </c:pt>
                <c:pt idx="7">
                  <c:v>60</c:v>
                </c:pt>
                <c:pt idx="8">
                  <c:v>50</c:v>
                </c:pt>
                <c:pt idx="9">
                  <c:v>52.2</c:v>
                </c:pt>
              </c:numCache>
            </c:numRef>
          </c:val>
        </c:ser>
        <c:dLbls>
          <c:showVal val="1"/>
        </c:dLbls>
        <c:gapWidth val="77"/>
        <c:overlap val="100"/>
        <c:axId val="189643776"/>
        <c:axId val="189670144"/>
      </c:barChart>
      <c:catAx>
        <c:axId val="1896437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670144"/>
        <c:crosses val="autoZero"/>
        <c:auto val="1"/>
        <c:lblAlgn val="ctr"/>
        <c:lblOffset val="100"/>
      </c:catAx>
      <c:valAx>
        <c:axId val="18967014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6437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Лист1!$B$13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Лист1!$A$14:$A$23</c:f>
              <c:strCache>
                <c:ptCount val="10"/>
                <c:pt idx="0">
                  <c:v>Связь</c:v>
                </c:pt>
                <c:pt idx="1">
                  <c:v>ЖКХ</c:v>
                </c:pt>
                <c:pt idx="2">
                  <c:v>Промышленность</c:v>
                </c:pt>
                <c:pt idx="3">
                  <c:v>Строительство</c:v>
                </c:pt>
                <c:pt idx="4">
                  <c:v>Медицина</c:v>
                </c:pt>
                <c:pt idx="5">
                  <c:v>Агропромышленный комплекс</c:v>
                </c:pt>
                <c:pt idx="6">
                  <c:v>Обслуживание и торговля</c:v>
                </c:pt>
                <c:pt idx="7">
                  <c:v>Транспорт</c:v>
                </c:pt>
                <c:pt idx="8">
                  <c:v>Образование</c:v>
                </c:pt>
                <c:pt idx="9">
                  <c:v>Общая оценка</c:v>
                </c:pt>
              </c:strCache>
            </c:strRef>
          </c:cat>
          <c:val>
            <c:numRef>
              <c:f>Лист1!$B$14:$B$23</c:f>
              <c:numCache>
                <c:formatCode>General</c:formatCode>
                <c:ptCount val="10"/>
                <c:pt idx="0">
                  <c:v>0</c:v>
                </c:pt>
                <c:pt idx="1">
                  <c:v>5.8</c:v>
                </c:pt>
                <c:pt idx="2">
                  <c:v>7.9</c:v>
                </c:pt>
                <c:pt idx="3">
                  <c:v>8.3000000000000007</c:v>
                </c:pt>
                <c:pt idx="4">
                  <c:v>10</c:v>
                </c:pt>
                <c:pt idx="5">
                  <c:v>10.5</c:v>
                </c:pt>
                <c:pt idx="6">
                  <c:v>15.4</c:v>
                </c:pt>
                <c:pt idx="7">
                  <c:v>18.8</c:v>
                </c:pt>
                <c:pt idx="8">
                  <c:v>25</c:v>
                </c:pt>
                <c:pt idx="9">
                  <c:v>10.8</c:v>
                </c:pt>
              </c:numCache>
            </c:numRef>
          </c:val>
        </c:ser>
        <c:ser>
          <c:idx val="1"/>
          <c:order val="1"/>
          <c:tx>
            <c:strRef>
              <c:f>Лист1!$C$13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Лист1!$A$14:$A$23</c:f>
              <c:strCache>
                <c:ptCount val="10"/>
                <c:pt idx="0">
                  <c:v>Связь</c:v>
                </c:pt>
                <c:pt idx="1">
                  <c:v>ЖКХ</c:v>
                </c:pt>
                <c:pt idx="2">
                  <c:v>Промышленность</c:v>
                </c:pt>
                <c:pt idx="3">
                  <c:v>Строительство</c:v>
                </c:pt>
                <c:pt idx="4">
                  <c:v>Медицина</c:v>
                </c:pt>
                <c:pt idx="5">
                  <c:v>Агропромышленный комплекс</c:v>
                </c:pt>
                <c:pt idx="6">
                  <c:v>Обслуживание и торговля</c:v>
                </c:pt>
                <c:pt idx="7">
                  <c:v>Транспорт</c:v>
                </c:pt>
                <c:pt idx="8">
                  <c:v>Образование</c:v>
                </c:pt>
                <c:pt idx="9">
                  <c:v>Общая оценка</c:v>
                </c:pt>
              </c:strCache>
            </c:strRef>
          </c:cat>
          <c:val>
            <c:numRef>
              <c:f>Лист1!$C$14:$C$23</c:f>
              <c:numCache>
                <c:formatCode>General</c:formatCode>
                <c:ptCount val="10"/>
                <c:pt idx="0">
                  <c:v>11.1</c:v>
                </c:pt>
                <c:pt idx="1">
                  <c:v>26.9</c:v>
                </c:pt>
                <c:pt idx="2">
                  <c:v>15.8</c:v>
                </c:pt>
                <c:pt idx="3">
                  <c:v>20.8</c:v>
                </c:pt>
                <c:pt idx="4">
                  <c:v>20</c:v>
                </c:pt>
                <c:pt idx="5">
                  <c:v>21.1</c:v>
                </c:pt>
                <c:pt idx="6">
                  <c:v>20</c:v>
                </c:pt>
                <c:pt idx="7">
                  <c:v>18.8</c:v>
                </c:pt>
                <c:pt idx="8">
                  <c:v>0</c:v>
                </c:pt>
                <c:pt idx="9">
                  <c:v>19.899999999999999</c:v>
                </c:pt>
              </c:numCache>
            </c:numRef>
          </c:val>
        </c:ser>
        <c:ser>
          <c:idx val="2"/>
          <c:order val="2"/>
          <c:tx>
            <c:strRef>
              <c:f>Лист1!$D$13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Лист1!$A$14:$A$23</c:f>
              <c:strCache>
                <c:ptCount val="10"/>
                <c:pt idx="0">
                  <c:v>Связь</c:v>
                </c:pt>
                <c:pt idx="1">
                  <c:v>ЖКХ</c:v>
                </c:pt>
                <c:pt idx="2">
                  <c:v>Промышленность</c:v>
                </c:pt>
                <c:pt idx="3">
                  <c:v>Строительство</c:v>
                </c:pt>
                <c:pt idx="4">
                  <c:v>Медицина</c:v>
                </c:pt>
                <c:pt idx="5">
                  <c:v>Агропромышленный комплекс</c:v>
                </c:pt>
                <c:pt idx="6">
                  <c:v>Обслуживание и торговля</c:v>
                </c:pt>
                <c:pt idx="7">
                  <c:v>Транспорт</c:v>
                </c:pt>
                <c:pt idx="8">
                  <c:v>Образование</c:v>
                </c:pt>
                <c:pt idx="9">
                  <c:v>Общая оценка</c:v>
                </c:pt>
              </c:strCache>
            </c:strRef>
          </c:cat>
          <c:val>
            <c:numRef>
              <c:f>Лист1!$D$14:$D$23</c:f>
              <c:numCache>
                <c:formatCode>General</c:formatCode>
                <c:ptCount val="10"/>
                <c:pt idx="0">
                  <c:v>22.2</c:v>
                </c:pt>
                <c:pt idx="1">
                  <c:v>15.4</c:v>
                </c:pt>
                <c:pt idx="2">
                  <c:v>39.5</c:v>
                </c:pt>
                <c:pt idx="3">
                  <c:v>25</c:v>
                </c:pt>
                <c:pt idx="4">
                  <c:v>15</c:v>
                </c:pt>
                <c:pt idx="5">
                  <c:v>21.1</c:v>
                </c:pt>
                <c:pt idx="6">
                  <c:v>24.6</c:v>
                </c:pt>
                <c:pt idx="7">
                  <c:v>31.3</c:v>
                </c:pt>
                <c:pt idx="8">
                  <c:v>50</c:v>
                </c:pt>
                <c:pt idx="9">
                  <c:v>25.1</c:v>
                </c:pt>
              </c:numCache>
            </c:numRef>
          </c:val>
        </c:ser>
        <c:ser>
          <c:idx val="3"/>
          <c:order val="3"/>
          <c:tx>
            <c:strRef>
              <c:f>Лист1!$E$13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151FEB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Лист1!$A$14:$A$23</c:f>
              <c:strCache>
                <c:ptCount val="10"/>
                <c:pt idx="0">
                  <c:v>Связь</c:v>
                </c:pt>
                <c:pt idx="1">
                  <c:v>ЖКХ</c:v>
                </c:pt>
                <c:pt idx="2">
                  <c:v>Промышленность</c:v>
                </c:pt>
                <c:pt idx="3">
                  <c:v>Строительство</c:v>
                </c:pt>
                <c:pt idx="4">
                  <c:v>Медицина</c:v>
                </c:pt>
                <c:pt idx="5">
                  <c:v>Агропромышленный комплекс</c:v>
                </c:pt>
                <c:pt idx="6">
                  <c:v>Обслуживание и торговля</c:v>
                </c:pt>
                <c:pt idx="7">
                  <c:v>Транспорт</c:v>
                </c:pt>
                <c:pt idx="8">
                  <c:v>Образование</c:v>
                </c:pt>
                <c:pt idx="9">
                  <c:v>Общая оценка</c:v>
                </c:pt>
              </c:strCache>
            </c:strRef>
          </c:cat>
          <c:val>
            <c:numRef>
              <c:f>Лист1!$E$14:$E$23</c:f>
              <c:numCache>
                <c:formatCode>General</c:formatCode>
                <c:ptCount val="10"/>
                <c:pt idx="0">
                  <c:v>66.7</c:v>
                </c:pt>
                <c:pt idx="1">
                  <c:v>51.9</c:v>
                </c:pt>
                <c:pt idx="2">
                  <c:v>36.800000000000004</c:v>
                </c:pt>
                <c:pt idx="3">
                  <c:v>45.8</c:v>
                </c:pt>
                <c:pt idx="4">
                  <c:v>55</c:v>
                </c:pt>
                <c:pt idx="5">
                  <c:v>47.4</c:v>
                </c:pt>
                <c:pt idx="6">
                  <c:v>40</c:v>
                </c:pt>
                <c:pt idx="7">
                  <c:v>31.3</c:v>
                </c:pt>
                <c:pt idx="8">
                  <c:v>25</c:v>
                </c:pt>
                <c:pt idx="9">
                  <c:v>44.2</c:v>
                </c:pt>
              </c:numCache>
            </c:numRef>
          </c:val>
        </c:ser>
        <c:dLbls>
          <c:showVal val="1"/>
        </c:dLbls>
        <c:gapWidth val="77"/>
        <c:overlap val="100"/>
        <c:axId val="189722624"/>
        <c:axId val="189724160"/>
      </c:barChart>
      <c:catAx>
        <c:axId val="1897226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724160"/>
        <c:crosses val="autoZero"/>
        <c:auto val="1"/>
        <c:lblAlgn val="ctr"/>
        <c:lblOffset val="100"/>
      </c:catAx>
      <c:valAx>
        <c:axId val="1897241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7226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3508595800524938"/>
          <c:y val="1.9308351928321661E-2"/>
          <c:w val="0.37169181977252841"/>
          <c:h val="0.9216159339653206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7030A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Лист3!$A$8:$A$19</c:f>
              <c:strCache>
                <c:ptCount val="12"/>
                <c:pt idx="0">
                  <c:v>Доступ к получению земли</c:v>
                </c:pt>
                <c:pt idx="1">
                  <c:v>Коррупция</c:v>
                </c:pt>
                <c:pt idx="2">
                  <c:v>Политическая нестабильность</c:v>
                </c:pt>
                <c:pt idx="3">
                  <c:v>Таможенные правила</c:v>
                </c:pt>
                <c:pt idx="4">
                  <c:v>Налоговые службы</c:v>
                </c:pt>
                <c:pt idx="5">
                  <c:v>Конкуренция, теневой сектор</c:v>
                </c:pt>
                <c:pt idx="6">
                  <c:v>Недостаточная подготовка сотрудников</c:v>
                </c:pt>
                <c:pt idx="7">
                  <c:v>Недобросовестная конкуренция со стороны организаций конкурентов</c:v>
                </c:pt>
                <c:pt idx="8">
                  <c:v>Нестабильность российского законодательства, регулирующего предпринимательскую деятельность</c:v>
                </c:pt>
                <c:pt idx="9">
                  <c:v>Затрудняюсь ответить, отказ от ответа</c:v>
                </c:pt>
                <c:pt idx="10">
                  <c:v>Высокие ставки налогообложения</c:v>
                </c:pt>
                <c:pt idx="11">
                  <c:v>Доступ к финансированию</c:v>
                </c:pt>
              </c:strCache>
            </c:strRef>
          </c:cat>
          <c:val>
            <c:numRef>
              <c:f>Лист3!$B$8:$B$19</c:f>
              <c:numCache>
                <c:formatCode>General</c:formatCode>
                <c:ptCount val="12"/>
                <c:pt idx="0">
                  <c:v>2.6</c:v>
                </c:pt>
                <c:pt idx="1">
                  <c:v>2.6</c:v>
                </c:pt>
                <c:pt idx="2">
                  <c:v>2.6</c:v>
                </c:pt>
                <c:pt idx="3">
                  <c:v>2.6</c:v>
                </c:pt>
                <c:pt idx="4">
                  <c:v>5.3</c:v>
                </c:pt>
                <c:pt idx="5">
                  <c:v>7.9</c:v>
                </c:pt>
                <c:pt idx="6">
                  <c:v>7.9</c:v>
                </c:pt>
                <c:pt idx="7">
                  <c:v>7.9</c:v>
                </c:pt>
                <c:pt idx="8">
                  <c:v>10.5</c:v>
                </c:pt>
                <c:pt idx="9">
                  <c:v>10.5</c:v>
                </c:pt>
                <c:pt idx="10">
                  <c:v>13.2</c:v>
                </c:pt>
                <c:pt idx="11">
                  <c:v>26.3</c:v>
                </c:pt>
              </c:numCache>
            </c:numRef>
          </c:val>
        </c:ser>
        <c:dLbls>
          <c:showVal val="1"/>
        </c:dLbls>
        <c:gapWidth val="77"/>
        <c:axId val="48372736"/>
        <c:axId val="48378624"/>
      </c:barChart>
      <c:catAx>
        <c:axId val="483727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378624"/>
        <c:crosses val="autoZero"/>
        <c:auto val="1"/>
        <c:lblAlgn val="ctr"/>
        <c:lblOffset val="100"/>
      </c:catAx>
      <c:valAx>
        <c:axId val="483786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372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Лист1!$B$13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Лист1!$A$14:$A$23</c:f>
              <c:strCache>
                <c:ptCount val="10"/>
                <c:pt idx="0">
                  <c:v>Связь</c:v>
                </c:pt>
                <c:pt idx="1">
                  <c:v>ЖКХ</c:v>
                </c:pt>
                <c:pt idx="2">
                  <c:v>Промышленность</c:v>
                </c:pt>
                <c:pt idx="3">
                  <c:v>Строительство</c:v>
                </c:pt>
                <c:pt idx="4">
                  <c:v>Медицина</c:v>
                </c:pt>
                <c:pt idx="5">
                  <c:v>Агропромышленный комплекс</c:v>
                </c:pt>
                <c:pt idx="6">
                  <c:v>Обслуживание и торговля</c:v>
                </c:pt>
                <c:pt idx="7">
                  <c:v>Транспорт</c:v>
                </c:pt>
                <c:pt idx="8">
                  <c:v>Образование</c:v>
                </c:pt>
                <c:pt idx="9">
                  <c:v>Общая оценка</c:v>
                </c:pt>
              </c:strCache>
            </c:strRef>
          </c:cat>
          <c:val>
            <c:numRef>
              <c:f>Лист1!$B$14:$B$23</c:f>
              <c:numCache>
                <c:formatCode>General</c:formatCode>
                <c:ptCount val="10"/>
                <c:pt idx="0">
                  <c:v>0</c:v>
                </c:pt>
                <c:pt idx="1">
                  <c:v>5.8</c:v>
                </c:pt>
                <c:pt idx="2">
                  <c:v>7.9</c:v>
                </c:pt>
                <c:pt idx="3">
                  <c:v>8.3000000000000007</c:v>
                </c:pt>
                <c:pt idx="4">
                  <c:v>10</c:v>
                </c:pt>
                <c:pt idx="5">
                  <c:v>10.5</c:v>
                </c:pt>
                <c:pt idx="6">
                  <c:v>15.4</c:v>
                </c:pt>
                <c:pt idx="7">
                  <c:v>18.8</c:v>
                </c:pt>
                <c:pt idx="8">
                  <c:v>25</c:v>
                </c:pt>
                <c:pt idx="9">
                  <c:v>10.8</c:v>
                </c:pt>
              </c:numCache>
            </c:numRef>
          </c:val>
        </c:ser>
        <c:ser>
          <c:idx val="1"/>
          <c:order val="1"/>
          <c:tx>
            <c:strRef>
              <c:f>Лист1!$C$13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Лист1!$A$14:$A$23</c:f>
              <c:strCache>
                <c:ptCount val="10"/>
                <c:pt idx="0">
                  <c:v>Связь</c:v>
                </c:pt>
                <c:pt idx="1">
                  <c:v>ЖКХ</c:v>
                </c:pt>
                <c:pt idx="2">
                  <c:v>Промышленность</c:v>
                </c:pt>
                <c:pt idx="3">
                  <c:v>Строительство</c:v>
                </c:pt>
                <c:pt idx="4">
                  <c:v>Медицина</c:v>
                </c:pt>
                <c:pt idx="5">
                  <c:v>Агропромышленный комплекс</c:v>
                </c:pt>
                <c:pt idx="6">
                  <c:v>Обслуживание и торговля</c:v>
                </c:pt>
                <c:pt idx="7">
                  <c:v>Транспорт</c:v>
                </c:pt>
                <c:pt idx="8">
                  <c:v>Образование</c:v>
                </c:pt>
                <c:pt idx="9">
                  <c:v>Общая оценка</c:v>
                </c:pt>
              </c:strCache>
            </c:strRef>
          </c:cat>
          <c:val>
            <c:numRef>
              <c:f>Лист1!$C$14:$C$23</c:f>
              <c:numCache>
                <c:formatCode>General</c:formatCode>
                <c:ptCount val="10"/>
                <c:pt idx="0">
                  <c:v>11.1</c:v>
                </c:pt>
                <c:pt idx="1">
                  <c:v>26.9</c:v>
                </c:pt>
                <c:pt idx="2">
                  <c:v>15.8</c:v>
                </c:pt>
                <c:pt idx="3">
                  <c:v>20.8</c:v>
                </c:pt>
                <c:pt idx="4">
                  <c:v>20</c:v>
                </c:pt>
                <c:pt idx="5">
                  <c:v>21.1</c:v>
                </c:pt>
                <c:pt idx="6">
                  <c:v>20</c:v>
                </c:pt>
                <c:pt idx="7">
                  <c:v>18.8</c:v>
                </c:pt>
                <c:pt idx="8">
                  <c:v>0</c:v>
                </c:pt>
                <c:pt idx="9">
                  <c:v>19.899999999999999</c:v>
                </c:pt>
              </c:numCache>
            </c:numRef>
          </c:val>
        </c:ser>
        <c:ser>
          <c:idx val="2"/>
          <c:order val="2"/>
          <c:tx>
            <c:strRef>
              <c:f>Лист1!$D$13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Лист1!$A$14:$A$23</c:f>
              <c:strCache>
                <c:ptCount val="10"/>
                <c:pt idx="0">
                  <c:v>Связь</c:v>
                </c:pt>
                <c:pt idx="1">
                  <c:v>ЖКХ</c:v>
                </c:pt>
                <c:pt idx="2">
                  <c:v>Промышленность</c:v>
                </c:pt>
                <c:pt idx="3">
                  <c:v>Строительство</c:v>
                </c:pt>
                <c:pt idx="4">
                  <c:v>Медицина</c:v>
                </c:pt>
                <c:pt idx="5">
                  <c:v>Агропромышленный комплекс</c:v>
                </c:pt>
                <c:pt idx="6">
                  <c:v>Обслуживание и торговля</c:v>
                </c:pt>
                <c:pt idx="7">
                  <c:v>Транспорт</c:v>
                </c:pt>
                <c:pt idx="8">
                  <c:v>Образование</c:v>
                </c:pt>
                <c:pt idx="9">
                  <c:v>Общая оценка</c:v>
                </c:pt>
              </c:strCache>
            </c:strRef>
          </c:cat>
          <c:val>
            <c:numRef>
              <c:f>Лист1!$D$14:$D$23</c:f>
              <c:numCache>
                <c:formatCode>General</c:formatCode>
                <c:ptCount val="10"/>
                <c:pt idx="0">
                  <c:v>22.2</c:v>
                </c:pt>
                <c:pt idx="1">
                  <c:v>15.4</c:v>
                </c:pt>
                <c:pt idx="2">
                  <c:v>39.5</c:v>
                </c:pt>
                <c:pt idx="3">
                  <c:v>25</c:v>
                </c:pt>
                <c:pt idx="4">
                  <c:v>15</c:v>
                </c:pt>
                <c:pt idx="5">
                  <c:v>21.1</c:v>
                </c:pt>
                <c:pt idx="6">
                  <c:v>24.6</c:v>
                </c:pt>
                <c:pt idx="7">
                  <c:v>31.3</c:v>
                </c:pt>
                <c:pt idx="8">
                  <c:v>50</c:v>
                </c:pt>
                <c:pt idx="9">
                  <c:v>25.1</c:v>
                </c:pt>
              </c:numCache>
            </c:numRef>
          </c:val>
        </c:ser>
        <c:ser>
          <c:idx val="3"/>
          <c:order val="3"/>
          <c:tx>
            <c:strRef>
              <c:f>Лист1!$E$13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151FEB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Лист1!$A$14:$A$23</c:f>
              <c:strCache>
                <c:ptCount val="10"/>
                <c:pt idx="0">
                  <c:v>Связь</c:v>
                </c:pt>
                <c:pt idx="1">
                  <c:v>ЖКХ</c:v>
                </c:pt>
                <c:pt idx="2">
                  <c:v>Промышленность</c:v>
                </c:pt>
                <c:pt idx="3">
                  <c:v>Строительство</c:v>
                </c:pt>
                <c:pt idx="4">
                  <c:v>Медицина</c:v>
                </c:pt>
                <c:pt idx="5">
                  <c:v>Агропромышленный комплекс</c:v>
                </c:pt>
                <c:pt idx="6">
                  <c:v>Обслуживание и торговля</c:v>
                </c:pt>
                <c:pt idx="7">
                  <c:v>Транспорт</c:v>
                </c:pt>
                <c:pt idx="8">
                  <c:v>Образование</c:v>
                </c:pt>
                <c:pt idx="9">
                  <c:v>Общая оценка</c:v>
                </c:pt>
              </c:strCache>
            </c:strRef>
          </c:cat>
          <c:val>
            <c:numRef>
              <c:f>Лист1!$E$14:$E$23</c:f>
              <c:numCache>
                <c:formatCode>General</c:formatCode>
                <c:ptCount val="10"/>
                <c:pt idx="0">
                  <c:v>66.7</c:v>
                </c:pt>
                <c:pt idx="1">
                  <c:v>51.9</c:v>
                </c:pt>
                <c:pt idx="2">
                  <c:v>36.800000000000004</c:v>
                </c:pt>
                <c:pt idx="3">
                  <c:v>45.8</c:v>
                </c:pt>
                <c:pt idx="4">
                  <c:v>55</c:v>
                </c:pt>
                <c:pt idx="5">
                  <c:v>47.4</c:v>
                </c:pt>
                <c:pt idx="6">
                  <c:v>40</c:v>
                </c:pt>
                <c:pt idx="7">
                  <c:v>31.3</c:v>
                </c:pt>
                <c:pt idx="8">
                  <c:v>25</c:v>
                </c:pt>
                <c:pt idx="9">
                  <c:v>44.2</c:v>
                </c:pt>
              </c:numCache>
            </c:numRef>
          </c:val>
        </c:ser>
        <c:dLbls>
          <c:showVal val="1"/>
        </c:dLbls>
        <c:gapWidth val="77"/>
        <c:overlap val="100"/>
        <c:axId val="189801216"/>
        <c:axId val="189802752"/>
      </c:barChart>
      <c:catAx>
        <c:axId val="1898012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802752"/>
        <c:crosses val="autoZero"/>
        <c:auto val="1"/>
        <c:lblAlgn val="ctr"/>
        <c:lblOffset val="100"/>
      </c:catAx>
      <c:valAx>
        <c:axId val="1898027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8012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Лист1!$B$39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Лист1!$A$40:$A$49</c:f>
              <c:strCache>
                <c:ptCount val="10"/>
                <c:pt idx="0">
                  <c:v>Связь</c:v>
                </c:pt>
                <c:pt idx="1">
                  <c:v>Промышленность</c:v>
                </c:pt>
                <c:pt idx="2">
                  <c:v>Строительство</c:v>
                </c:pt>
                <c:pt idx="3">
                  <c:v>Медицина</c:v>
                </c:pt>
                <c:pt idx="4">
                  <c:v>Обслуживание и торговля</c:v>
                </c:pt>
                <c:pt idx="5">
                  <c:v>Агропромышленный комплекс</c:v>
                </c:pt>
                <c:pt idx="6">
                  <c:v>ЖКХ</c:v>
                </c:pt>
                <c:pt idx="7">
                  <c:v>Образование</c:v>
                </c:pt>
                <c:pt idx="8">
                  <c:v>Транспорт</c:v>
                </c:pt>
                <c:pt idx="9">
                  <c:v>Общая оценка</c:v>
                </c:pt>
              </c:strCache>
            </c:strRef>
          </c:cat>
          <c:val>
            <c:numRef>
              <c:f>Лист1!$B$40:$B$49</c:f>
              <c:numCache>
                <c:formatCode>General</c:formatCode>
                <c:ptCount val="10"/>
                <c:pt idx="0">
                  <c:v>0</c:v>
                </c:pt>
                <c:pt idx="1">
                  <c:v>5.3</c:v>
                </c:pt>
                <c:pt idx="2">
                  <c:v>8.3000000000000007</c:v>
                </c:pt>
                <c:pt idx="3">
                  <c:v>15</c:v>
                </c:pt>
                <c:pt idx="4">
                  <c:v>15.4</c:v>
                </c:pt>
                <c:pt idx="5">
                  <c:v>21.1</c:v>
                </c:pt>
                <c:pt idx="6">
                  <c:v>21.2</c:v>
                </c:pt>
                <c:pt idx="7">
                  <c:v>25</c:v>
                </c:pt>
                <c:pt idx="8">
                  <c:v>50</c:v>
                </c:pt>
                <c:pt idx="9">
                  <c:v>16.7</c:v>
                </c:pt>
              </c:numCache>
            </c:numRef>
          </c:val>
        </c:ser>
        <c:ser>
          <c:idx val="1"/>
          <c:order val="1"/>
          <c:tx>
            <c:strRef>
              <c:f>Лист1!$C$39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Лист1!$A$40:$A$49</c:f>
              <c:strCache>
                <c:ptCount val="10"/>
                <c:pt idx="0">
                  <c:v>Связь</c:v>
                </c:pt>
                <c:pt idx="1">
                  <c:v>Промышленность</c:v>
                </c:pt>
                <c:pt idx="2">
                  <c:v>Строительство</c:v>
                </c:pt>
                <c:pt idx="3">
                  <c:v>Медицина</c:v>
                </c:pt>
                <c:pt idx="4">
                  <c:v>Обслуживание и торговля</c:v>
                </c:pt>
                <c:pt idx="5">
                  <c:v>Агропромышленный комплекс</c:v>
                </c:pt>
                <c:pt idx="6">
                  <c:v>ЖКХ</c:v>
                </c:pt>
                <c:pt idx="7">
                  <c:v>Образование</c:v>
                </c:pt>
                <c:pt idx="8">
                  <c:v>Транспорт</c:v>
                </c:pt>
                <c:pt idx="9">
                  <c:v>Общая оценка</c:v>
                </c:pt>
              </c:strCache>
            </c:strRef>
          </c:cat>
          <c:val>
            <c:numRef>
              <c:f>Лист1!$C$40:$C$49</c:f>
              <c:numCache>
                <c:formatCode>General</c:formatCode>
                <c:ptCount val="10"/>
                <c:pt idx="0">
                  <c:v>44.4</c:v>
                </c:pt>
                <c:pt idx="1">
                  <c:v>13.2</c:v>
                </c:pt>
                <c:pt idx="2">
                  <c:v>20.8</c:v>
                </c:pt>
                <c:pt idx="3">
                  <c:v>50</c:v>
                </c:pt>
                <c:pt idx="4">
                  <c:v>30.8</c:v>
                </c:pt>
                <c:pt idx="5">
                  <c:v>36.800000000000004</c:v>
                </c:pt>
                <c:pt idx="6">
                  <c:v>34.6</c:v>
                </c:pt>
                <c:pt idx="7">
                  <c:v>25</c:v>
                </c:pt>
                <c:pt idx="8">
                  <c:v>25</c:v>
                </c:pt>
                <c:pt idx="9">
                  <c:v>29.9</c:v>
                </c:pt>
              </c:numCache>
            </c:numRef>
          </c:val>
        </c:ser>
        <c:ser>
          <c:idx val="2"/>
          <c:order val="2"/>
          <c:tx>
            <c:strRef>
              <c:f>Лист1!$D$39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Лист1!$A$40:$A$49</c:f>
              <c:strCache>
                <c:ptCount val="10"/>
                <c:pt idx="0">
                  <c:v>Связь</c:v>
                </c:pt>
                <c:pt idx="1">
                  <c:v>Промышленность</c:v>
                </c:pt>
                <c:pt idx="2">
                  <c:v>Строительство</c:v>
                </c:pt>
                <c:pt idx="3">
                  <c:v>Медицина</c:v>
                </c:pt>
                <c:pt idx="4">
                  <c:v>Обслуживание и торговля</c:v>
                </c:pt>
                <c:pt idx="5">
                  <c:v>Агропромышленный комплекс</c:v>
                </c:pt>
                <c:pt idx="6">
                  <c:v>ЖКХ</c:v>
                </c:pt>
                <c:pt idx="7">
                  <c:v>Образование</c:v>
                </c:pt>
                <c:pt idx="8">
                  <c:v>Транспорт</c:v>
                </c:pt>
                <c:pt idx="9">
                  <c:v>Общая оценка</c:v>
                </c:pt>
              </c:strCache>
            </c:strRef>
          </c:cat>
          <c:val>
            <c:numRef>
              <c:f>Лист1!$D$40:$D$49</c:f>
              <c:numCache>
                <c:formatCode>General</c:formatCode>
                <c:ptCount val="10"/>
                <c:pt idx="0">
                  <c:v>0</c:v>
                </c:pt>
                <c:pt idx="1">
                  <c:v>34.200000000000003</c:v>
                </c:pt>
                <c:pt idx="2">
                  <c:v>25</c:v>
                </c:pt>
                <c:pt idx="3">
                  <c:v>15</c:v>
                </c:pt>
                <c:pt idx="4">
                  <c:v>12.3</c:v>
                </c:pt>
                <c:pt idx="5">
                  <c:v>21.1</c:v>
                </c:pt>
                <c:pt idx="6">
                  <c:v>5.8</c:v>
                </c:pt>
                <c:pt idx="7">
                  <c:v>25</c:v>
                </c:pt>
                <c:pt idx="8">
                  <c:v>0</c:v>
                </c:pt>
                <c:pt idx="9">
                  <c:v>15.5</c:v>
                </c:pt>
              </c:numCache>
            </c:numRef>
          </c:val>
        </c:ser>
        <c:ser>
          <c:idx val="3"/>
          <c:order val="3"/>
          <c:tx>
            <c:strRef>
              <c:f>Лист1!$E$39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151FEB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Лист1!$A$40:$A$49</c:f>
              <c:strCache>
                <c:ptCount val="10"/>
                <c:pt idx="0">
                  <c:v>Связь</c:v>
                </c:pt>
                <c:pt idx="1">
                  <c:v>Промышленность</c:v>
                </c:pt>
                <c:pt idx="2">
                  <c:v>Строительство</c:v>
                </c:pt>
                <c:pt idx="3">
                  <c:v>Медицина</c:v>
                </c:pt>
                <c:pt idx="4">
                  <c:v>Обслуживание и торговля</c:v>
                </c:pt>
                <c:pt idx="5">
                  <c:v>Агропромышленный комплекс</c:v>
                </c:pt>
                <c:pt idx="6">
                  <c:v>ЖКХ</c:v>
                </c:pt>
                <c:pt idx="7">
                  <c:v>Образование</c:v>
                </c:pt>
                <c:pt idx="8">
                  <c:v>Транспорт</c:v>
                </c:pt>
                <c:pt idx="9">
                  <c:v>Общая оценка</c:v>
                </c:pt>
              </c:strCache>
            </c:strRef>
          </c:cat>
          <c:val>
            <c:numRef>
              <c:f>Лист1!$E$40:$E$49</c:f>
              <c:numCache>
                <c:formatCode>General</c:formatCode>
                <c:ptCount val="10"/>
                <c:pt idx="0">
                  <c:v>55.6</c:v>
                </c:pt>
                <c:pt idx="1">
                  <c:v>47.4</c:v>
                </c:pt>
                <c:pt idx="2">
                  <c:v>45.8</c:v>
                </c:pt>
                <c:pt idx="3">
                  <c:v>20</c:v>
                </c:pt>
                <c:pt idx="4">
                  <c:v>41.5</c:v>
                </c:pt>
                <c:pt idx="5">
                  <c:v>21.1</c:v>
                </c:pt>
                <c:pt idx="6">
                  <c:v>38.5</c:v>
                </c:pt>
                <c:pt idx="7">
                  <c:v>25</c:v>
                </c:pt>
                <c:pt idx="8">
                  <c:v>25</c:v>
                </c:pt>
                <c:pt idx="9">
                  <c:v>37.800000000000004</c:v>
                </c:pt>
              </c:numCache>
            </c:numRef>
          </c:val>
        </c:ser>
        <c:dLbls>
          <c:showVal val="1"/>
        </c:dLbls>
        <c:gapWidth val="77"/>
        <c:overlap val="100"/>
        <c:axId val="189855232"/>
        <c:axId val="189856768"/>
      </c:barChart>
      <c:catAx>
        <c:axId val="1898552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856768"/>
        <c:crosses val="autoZero"/>
        <c:auto val="1"/>
        <c:lblAlgn val="ctr"/>
        <c:lblOffset val="100"/>
      </c:catAx>
      <c:valAx>
        <c:axId val="1898567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8552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Лист1!$B$52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Лист1!$A$53:$A$62</c:f>
              <c:strCache>
                <c:ptCount val="10"/>
                <c:pt idx="0">
                  <c:v>Строительство</c:v>
                </c:pt>
                <c:pt idx="1">
                  <c:v>Промышленность</c:v>
                </c:pt>
                <c:pt idx="2">
                  <c:v>Агропромышленный комплекс</c:v>
                </c:pt>
                <c:pt idx="3">
                  <c:v>Связь</c:v>
                </c:pt>
                <c:pt idx="4">
                  <c:v>Обслуживание и торговля</c:v>
                </c:pt>
                <c:pt idx="5">
                  <c:v>Медицина</c:v>
                </c:pt>
                <c:pt idx="6">
                  <c:v>ЖКХ</c:v>
                </c:pt>
                <c:pt idx="7">
                  <c:v>Транспорт</c:v>
                </c:pt>
                <c:pt idx="8">
                  <c:v>Образование</c:v>
                </c:pt>
                <c:pt idx="9">
                  <c:v>Общая оценка</c:v>
                </c:pt>
              </c:strCache>
            </c:strRef>
          </c:cat>
          <c:val>
            <c:numRef>
              <c:f>Лист1!$B$53:$B$62</c:f>
              <c:numCache>
                <c:formatCode>General</c:formatCode>
                <c:ptCount val="10"/>
                <c:pt idx="0">
                  <c:v>8.3000000000000007</c:v>
                </c:pt>
                <c:pt idx="1">
                  <c:v>10.5</c:v>
                </c:pt>
                <c:pt idx="2">
                  <c:v>10.5</c:v>
                </c:pt>
                <c:pt idx="3">
                  <c:v>11.1</c:v>
                </c:pt>
                <c:pt idx="4">
                  <c:v>13.8</c:v>
                </c:pt>
                <c:pt idx="5">
                  <c:v>20</c:v>
                </c:pt>
                <c:pt idx="6">
                  <c:v>25</c:v>
                </c:pt>
                <c:pt idx="7">
                  <c:v>31.3</c:v>
                </c:pt>
                <c:pt idx="8">
                  <c:v>50</c:v>
                </c:pt>
                <c:pt idx="9">
                  <c:v>17.5</c:v>
                </c:pt>
              </c:numCache>
            </c:numRef>
          </c:val>
        </c:ser>
        <c:ser>
          <c:idx val="1"/>
          <c:order val="1"/>
          <c:tx>
            <c:strRef>
              <c:f>Лист1!$C$52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Лист1!$A$53:$A$62</c:f>
              <c:strCache>
                <c:ptCount val="10"/>
                <c:pt idx="0">
                  <c:v>Строительство</c:v>
                </c:pt>
                <c:pt idx="1">
                  <c:v>Промышленность</c:v>
                </c:pt>
                <c:pt idx="2">
                  <c:v>Агропромышленный комплекс</c:v>
                </c:pt>
                <c:pt idx="3">
                  <c:v>Связь</c:v>
                </c:pt>
                <c:pt idx="4">
                  <c:v>Обслуживание и торговля</c:v>
                </c:pt>
                <c:pt idx="5">
                  <c:v>Медицина</c:v>
                </c:pt>
                <c:pt idx="6">
                  <c:v>ЖКХ</c:v>
                </c:pt>
                <c:pt idx="7">
                  <c:v>Транспорт</c:v>
                </c:pt>
                <c:pt idx="8">
                  <c:v>Образование</c:v>
                </c:pt>
                <c:pt idx="9">
                  <c:v>Общая оценка</c:v>
                </c:pt>
              </c:strCache>
            </c:strRef>
          </c:cat>
          <c:val>
            <c:numRef>
              <c:f>Лист1!$C$53:$C$62</c:f>
              <c:numCache>
                <c:formatCode>General</c:formatCode>
                <c:ptCount val="10"/>
                <c:pt idx="0">
                  <c:v>29.2</c:v>
                </c:pt>
                <c:pt idx="1">
                  <c:v>23.7</c:v>
                </c:pt>
                <c:pt idx="2">
                  <c:v>47.4</c:v>
                </c:pt>
                <c:pt idx="3">
                  <c:v>33.300000000000004</c:v>
                </c:pt>
                <c:pt idx="4">
                  <c:v>26.2</c:v>
                </c:pt>
                <c:pt idx="5">
                  <c:v>45</c:v>
                </c:pt>
                <c:pt idx="6">
                  <c:v>36.5</c:v>
                </c:pt>
                <c:pt idx="7">
                  <c:v>12.5</c:v>
                </c:pt>
                <c:pt idx="8">
                  <c:v>0</c:v>
                </c:pt>
                <c:pt idx="9">
                  <c:v>29.9</c:v>
                </c:pt>
              </c:numCache>
            </c:numRef>
          </c:val>
        </c:ser>
        <c:ser>
          <c:idx val="2"/>
          <c:order val="2"/>
          <c:tx>
            <c:strRef>
              <c:f>Лист1!$D$52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Лист1!$A$53:$A$62</c:f>
              <c:strCache>
                <c:ptCount val="10"/>
                <c:pt idx="0">
                  <c:v>Строительство</c:v>
                </c:pt>
                <c:pt idx="1">
                  <c:v>Промышленность</c:v>
                </c:pt>
                <c:pt idx="2">
                  <c:v>Агропромышленный комплекс</c:v>
                </c:pt>
                <c:pt idx="3">
                  <c:v>Связь</c:v>
                </c:pt>
                <c:pt idx="4">
                  <c:v>Обслуживание и торговля</c:v>
                </c:pt>
                <c:pt idx="5">
                  <c:v>Медицина</c:v>
                </c:pt>
                <c:pt idx="6">
                  <c:v>ЖКХ</c:v>
                </c:pt>
                <c:pt idx="7">
                  <c:v>Транспорт</c:v>
                </c:pt>
                <c:pt idx="8">
                  <c:v>Образование</c:v>
                </c:pt>
                <c:pt idx="9">
                  <c:v>Общая оценка</c:v>
                </c:pt>
              </c:strCache>
            </c:strRef>
          </c:cat>
          <c:val>
            <c:numRef>
              <c:f>Лист1!$D$53:$D$62</c:f>
              <c:numCache>
                <c:formatCode>General</c:formatCode>
                <c:ptCount val="10"/>
                <c:pt idx="0">
                  <c:v>16.7</c:v>
                </c:pt>
                <c:pt idx="1">
                  <c:v>18.399999999999999</c:v>
                </c:pt>
                <c:pt idx="2">
                  <c:v>31.6</c:v>
                </c:pt>
                <c:pt idx="3">
                  <c:v>0</c:v>
                </c:pt>
                <c:pt idx="4">
                  <c:v>27.7</c:v>
                </c:pt>
                <c:pt idx="5">
                  <c:v>20</c:v>
                </c:pt>
                <c:pt idx="6">
                  <c:v>3.8</c:v>
                </c:pt>
                <c:pt idx="7">
                  <c:v>25</c:v>
                </c:pt>
                <c:pt idx="8">
                  <c:v>25</c:v>
                </c:pt>
                <c:pt idx="9">
                  <c:v>18.7</c:v>
                </c:pt>
              </c:numCache>
            </c:numRef>
          </c:val>
        </c:ser>
        <c:ser>
          <c:idx val="3"/>
          <c:order val="3"/>
          <c:tx>
            <c:strRef>
              <c:f>Лист1!$E$52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151FEB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Лист1!$A$53:$A$62</c:f>
              <c:strCache>
                <c:ptCount val="10"/>
                <c:pt idx="0">
                  <c:v>Строительство</c:v>
                </c:pt>
                <c:pt idx="1">
                  <c:v>Промышленность</c:v>
                </c:pt>
                <c:pt idx="2">
                  <c:v>Агропромышленный комплекс</c:v>
                </c:pt>
                <c:pt idx="3">
                  <c:v>Связь</c:v>
                </c:pt>
                <c:pt idx="4">
                  <c:v>Обслуживание и торговля</c:v>
                </c:pt>
                <c:pt idx="5">
                  <c:v>Медицина</c:v>
                </c:pt>
                <c:pt idx="6">
                  <c:v>ЖКХ</c:v>
                </c:pt>
                <c:pt idx="7">
                  <c:v>Транспорт</c:v>
                </c:pt>
                <c:pt idx="8">
                  <c:v>Образование</c:v>
                </c:pt>
                <c:pt idx="9">
                  <c:v>Общая оценка</c:v>
                </c:pt>
              </c:strCache>
            </c:strRef>
          </c:cat>
          <c:val>
            <c:numRef>
              <c:f>Лист1!$E$53:$E$62</c:f>
              <c:numCache>
                <c:formatCode>General</c:formatCode>
                <c:ptCount val="10"/>
                <c:pt idx="0">
                  <c:v>45.8</c:v>
                </c:pt>
                <c:pt idx="1">
                  <c:v>47.4</c:v>
                </c:pt>
                <c:pt idx="2">
                  <c:v>10.5</c:v>
                </c:pt>
                <c:pt idx="3">
                  <c:v>55.6</c:v>
                </c:pt>
                <c:pt idx="4">
                  <c:v>32.300000000000004</c:v>
                </c:pt>
                <c:pt idx="5">
                  <c:v>15</c:v>
                </c:pt>
                <c:pt idx="6">
                  <c:v>34.6</c:v>
                </c:pt>
                <c:pt idx="7">
                  <c:v>31.3</c:v>
                </c:pt>
                <c:pt idx="8">
                  <c:v>25</c:v>
                </c:pt>
                <c:pt idx="9">
                  <c:v>33.9</c:v>
                </c:pt>
              </c:numCache>
            </c:numRef>
          </c:val>
        </c:ser>
        <c:dLbls>
          <c:showVal val="1"/>
        </c:dLbls>
        <c:gapWidth val="77"/>
        <c:overlap val="100"/>
        <c:axId val="189937920"/>
        <c:axId val="189952000"/>
      </c:barChart>
      <c:catAx>
        <c:axId val="1899379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952000"/>
        <c:crosses val="autoZero"/>
        <c:auto val="1"/>
        <c:lblAlgn val="ctr"/>
        <c:lblOffset val="100"/>
      </c:catAx>
      <c:valAx>
        <c:axId val="1899520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9379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Лист1!$B$65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Лист1!$A$66:$A$75</c:f>
              <c:strCache>
                <c:ptCount val="10"/>
                <c:pt idx="0">
                  <c:v>Связь</c:v>
                </c:pt>
                <c:pt idx="1">
                  <c:v>Медицина</c:v>
                </c:pt>
                <c:pt idx="2">
                  <c:v>Промышленность</c:v>
                </c:pt>
                <c:pt idx="3">
                  <c:v>ЖКХ</c:v>
                </c:pt>
                <c:pt idx="4">
                  <c:v>Обслуживание и торговля</c:v>
                </c:pt>
                <c:pt idx="5">
                  <c:v>Транспорт</c:v>
                </c:pt>
                <c:pt idx="6">
                  <c:v>Агропромышленный комплекс</c:v>
                </c:pt>
                <c:pt idx="7">
                  <c:v>Строительство</c:v>
                </c:pt>
                <c:pt idx="8">
                  <c:v>Образование</c:v>
                </c:pt>
                <c:pt idx="9">
                  <c:v>Общая оценка</c:v>
                </c:pt>
              </c:strCache>
            </c:strRef>
          </c:cat>
          <c:val>
            <c:numRef>
              <c:f>Лист1!$B$66:$B$75</c:f>
              <c:numCache>
                <c:formatCode>General</c:formatCode>
                <c:ptCount val="10"/>
                <c:pt idx="0">
                  <c:v>11.1</c:v>
                </c:pt>
                <c:pt idx="1">
                  <c:v>15</c:v>
                </c:pt>
                <c:pt idx="2">
                  <c:v>15.8</c:v>
                </c:pt>
                <c:pt idx="3">
                  <c:v>26.9</c:v>
                </c:pt>
                <c:pt idx="4">
                  <c:v>27.7</c:v>
                </c:pt>
                <c:pt idx="5">
                  <c:v>31.3</c:v>
                </c:pt>
                <c:pt idx="6">
                  <c:v>36.800000000000004</c:v>
                </c:pt>
                <c:pt idx="7">
                  <c:v>37.5</c:v>
                </c:pt>
                <c:pt idx="8">
                  <c:v>62.5</c:v>
                </c:pt>
                <c:pt idx="9">
                  <c:v>27.1</c:v>
                </c:pt>
              </c:numCache>
            </c:numRef>
          </c:val>
        </c:ser>
        <c:ser>
          <c:idx val="1"/>
          <c:order val="1"/>
          <c:tx>
            <c:strRef>
              <c:f>Лист1!$C$65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Лист1!$A$66:$A$75</c:f>
              <c:strCache>
                <c:ptCount val="10"/>
                <c:pt idx="0">
                  <c:v>Связь</c:v>
                </c:pt>
                <c:pt idx="1">
                  <c:v>Медицина</c:v>
                </c:pt>
                <c:pt idx="2">
                  <c:v>Промышленность</c:v>
                </c:pt>
                <c:pt idx="3">
                  <c:v>ЖКХ</c:v>
                </c:pt>
                <c:pt idx="4">
                  <c:v>Обслуживание и торговля</c:v>
                </c:pt>
                <c:pt idx="5">
                  <c:v>Транспорт</c:v>
                </c:pt>
                <c:pt idx="6">
                  <c:v>Агропромышленный комплекс</c:v>
                </c:pt>
                <c:pt idx="7">
                  <c:v>Строительство</c:v>
                </c:pt>
                <c:pt idx="8">
                  <c:v>Образование</c:v>
                </c:pt>
                <c:pt idx="9">
                  <c:v>Общая оценка</c:v>
                </c:pt>
              </c:strCache>
            </c:strRef>
          </c:cat>
          <c:val>
            <c:numRef>
              <c:f>Лист1!$C$66:$C$75</c:f>
              <c:numCache>
                <c:formatCode>General</c:formatCode>
                <c:ptCount val="10"/>
                <c:pt idx="0">
                  <c:v>11.1</c:v>
                </c:pt>
                <c:pt idx="1">
                  <c:v>35</c:v>
                </c:pt>
                <c:pt idx="2">
                  <c:v>23.7</c:v>
                </c:pt>
                <c:pt idx="3">
                  <c:v>23.1</c:v>
                </c:pt>
                <c:pt idx="4">
                  <c:v>16.899999999999999</c:v>
                </c:pt>
                <c:pt idx="5">
                  <c:v>25</c:v>
                </c:pt>
                <c:pt idx="6">
                  <c:v>26.3</c:v>
                </c:pt>
                <c:pt idx="7">
                  <c:v>4.2</c:v>
                </c:pt>
                <c:pt idx="8">
                  <c:v>12.5</c:v>
                </c:pt>
                <c:pt idx="9">
                  <c:v>20.3</c:v>
                </c:pt>
              </c:numCache>
            </c:numRef>
          </c:val>
        </c:ser>
        <c:ser>
          <c:idx val="2"/>
          <c:order val="2"/>
          <c:tx>
            <c:strRef>
              <c:f>Лист1!$D$65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Лист1!$A$66:$A$75</c:f>
              <c:strCache>
                <c:ptCount val="10"/>
                <c:pt idx="0">
                  <c:v>Связь</c:v>
                </c:pt>
                <c:pt idx="1">
                  <c:v>Медицина</c:v>
                </c:pt>
                <c:pt idx="2">
                  <c:v>Промышленность</c:v>
                </c:pt>
                <c:pt idx="3">
                  <c:v>ЖКХ</c:v>
                </c:pt>
                <c:pt idx="4">
                  <c:v>Обслуживание и торговля</c:v>
                </c:pt>
                <c:pt idx="5">
                  <c:v>Транспорт</c:v>
                </c:pt>
                <c:pt idx="6">
                  <c:v>Агропромышленный комплекс</c:v>
                </c:pt>
                <c:pt idx="7">
                  <c:v>Строительство</c:v>
                </c:pt>
                <c:pt idx="8">
                  <c:v>Образование</c:v>
                </c:pt>
                <c:pt idx="9">
                  <c:v>Общая оценка</c:v>
                </c:pt>
              </c:strCache>
            </c:strRef>
          </c:cat>
          <c:val>
            <c:numRef>
              <c:f>Лист1!$D$66:$D$75</c:f>
              <c:numCache>
                <c:formatCode>General</c:formatCode>
                <c:ptCount val="10"/>
                <c:pt idx="0">
                  <c:v>0</c:v>
                </c:pt>
                <c:pt idx="1">
                  <c:v>15</c:v>
                </c:pt>
                <c:pt idx="2">
                  <c:v>18.399999999999999</c:v>
                </c:pt>
                <c:pt idx="3">
                  <c:v>9.6</c:v>
                </c:pt>
                <c:pt idx="4">
                  <c:v>15.4</c:v>
                </c:pt>
                <c:pt idx="5">
                  <c:v>18.8</c:v>
                </c:pt>
                <c:pt idx="6">
                  <c:v>15.8</c:v>
                </c:pt>
                <c:pt idx="7">
                  <c:v>4.2</c:v>
                </c:pt>
                <c:pt idx="8">
                  <c:v>0</c:v>
                </c:pt>
                <c:pt idx="9">
                  <c:v>12.7</c:v>
                </c:pt>
              </c:numCache>
            </c:numRef>
          </c:val>
        </c:ser>
        <c:ser>
          <c:idx val="3"/>
          <c:order val="3"/>
          <c:tx>
            <c:strRef>
              <c:f>Лист1!$E$65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151FEB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Лист1!$A$66:$A$75</c:f>
              <c:strCache>
                <c:ptCount val="10"/>
                <c:pt idx="0">
                  <c:v>Связь</c:v>
                </c:pt>
                <c:pt idx="1">
                  <c:v>Медицина</c:v>
                </c:pt>
                <c:pt idx="2">
                  <c:v>Промышленность</c:v>
                </c:pt>
                <c:pt idx="3">
                  <c:v>ЖКХ</c:v>
                </c:pt>
                <c:pt idx="4">
                  <c:v>Обслуживание и торговля</c:v>
                </c:pt>
                <c:pt idx="5">
                  <c:v>Транспорт</c:v>
                </c:pt>
                <c:pt idx="6">
                  <c:v>Агропромышленный комплекс</c:v>
                </c:pt>
                <c:pt idx="7">
                  <c:v>Строительство</c:v>
                </c:pt>
                <c:pt idx="8">
                  <c:v>Образование</c:v>
                </c:pt>
                <c:pt idx="9">
                  <c:v>Общая оценка</c:v>
                </c:pt>
              </c:strCache>
            </c:strRef>
          </c:cat>
          <c:val>
            <c:numRef>
              <c:f>Лист1!$E$66:$E$75</c:f>
              <c:numCache>
                <c:formatCode>General</c:formatCode>
                <c:ptCount val="10"/>
                <c:pt idx="0">
                  <c:v>77.8</c:v>
                </c:pt>
                <c:pt idx="1">
                  <c:v>35</c:v>
                </c:pt>
                <c:pt idx="2">
                  <c:v>42.1</c:v>
                </c:pt>
                <c:pt idx="3">
                  <c:v>40.4</c:v>
                </c:pt>
                <c:pt idx="4">
                  <c:v>40</c:v>
                </c:pt>
                <c:pt idx="5">
                  <c:v>25</c:v>
                </c:pt>
                <c:pt idx="6">
                  <c:v>21.1</c:v>
                </c:pt>
                <c:pt idx="7">
                  <c:v>54.2</c:v>
                </c:pt>
                <c:pt idx="8">
                  <c:v>25</c:v>
                </c:pt>
                <c:pt idx="9">
                  <c:v>39.800000000000004</c:v>
                </c:pt>
              </c:numCache>
            </c:numRef>
          </c:val>
        </c:ser>
        <c:dLbls>
          <c:showVal val="1"/>
        </c:dLbls>
        <c:gapWidth val="77"/>
        <c:overlap val="100"/>
        <c:axId val="189987840"/>
        <c:axId val="189485824"/>
      </c:barChart>
      <c:catAx>
        <c:axId val="1899878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485824"/>
        <c:crosses val="autoZero"/>
        <c:auto val="1"/>
        <c:lblAlgn val="ctr"/>
        <c:lblOffset val="100"/>
      </c:catAx>
      <c:valAx>
        <c:axId val="1894858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9878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Sheet1!$B$4</c:f>
              <c:strCache>
                <c:ptCount val="1"/>
                <c:pt idx="0">
                  <c:v>Полностью удовлетворён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4"/>
              <c:layout>
                <c:manualLayout>
                  <c:x val="1.2718600953895064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Sheet1!$A$5:$A$14</c:f>
              <c:strCache>
                <c:ptCount val="10"/>
                <c:pt idx="0">
                  <c:v>Строительство</c:v>
                </c:pt>
                <c:pt idx="1">
                  <c:v>Связь</c:v>
                </c:pt>
                <c:pt idx="2">
                  <c:v>Образование</c:v>
                </c:pt>
                <c:pt idx="3">
                  <c:v>Медицина</c:v>
                </c:pt>
                <c:pt idx="4">
                  <c:v>Обслуживание и торговля</c:v>
                </c:pt>
                <c:pt idx="5">
                  <c:v>Транспорт</c:v>
                </c:pt>
                <c:pt idx="6">
                  <c:v>Промышленность</c:v>
                </c:pt>
                <c:pt idx="7">
                  <c:v>Агропромышленный комплекс</c:v>
                </c:pt>
                <c:pt idx="8">
                  <c:v>ЖКХ</c:v>
                </c:pt>
                <c:pt idx="9">
                  <c:v>Общая оценка</c:v>
                </c:pt>
              </c:strCache>
            </c:strRef>
          </c:cat>
          <c:val>
            <c:numRef>
              <c:f>Sheet1!$B$5:$B$14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3.1</c:v>
                </c:pt>
                <c:pt idx="5">
                  <c:v>6.3</c:v>
                </c:pt>
                <c:pt idx="6">
                  <c:v>7.9</c:v>
                </c:pt>
                <c:pt idx="7">
                  <c:v>10.5</c:v>
                </c:pt>
                <c:pt idx="8">
                  <c:v>11.5</c:v>
                </c:pt>
                <c:pt idx="9">
                  <c:v>5.6</c:v>
                </c:pt>
              </c:numCache>
            </c:numRef>
          </c:val>
        </c:ser>
        <c:ser>
          <c:idx val="1"/>
          <c:order val="1"/>
          <c:tx>
            <c:strRef>
              <c:f>Sheet1!$C$4</c:f>
              <c:strCache>
                <c:ptCount val="1"/>
                <c:pt idx="0">
                  <c:v>Скорее удовлетворён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Sheet1!$A$5:$A$14</c:f>
              <c:strCache>
                <c:ptCount val="10"/>
                <c:pt idx="0">
                  <c:v>Строительство</c:v>
                </c:pt>
                <c:pt idx="1">
                  <c:v>Связь</c:v>
                </c:pt>
                <c:pt idx="2">
                  <c:v>Образование</c:v>
                </c:pt>
                <c:pt idx="3">
                  <c:v>Медицина</c:v>
                </c:pt>
                <c:pt idx="4">
                  <c:v>Обслуживание и торговля</c:v>
                </c:pt>
                <c:pt idx="5">
                  <c:v>Транспорт</c:v>
                </c:pt>
                <c:pt idx="6">
                  <c:v>Промышленность</c:v>
                </c:pt>
                <c:pt idx="7">
                  <c:v>Агропромышленный комплекс</c:v>
                </c:pt>
                <c:pt idx="8">
                  <c:v>ЖКХ</c:v>
                </c:pt>
                <c:pt idx="9">
                  <c:v>Общая оценка</c:v>
                </c:pt>
              </c:strCache>
            </c:strRef>
          </c:cat>
          <c:val>
            <c:numRef>
              <c:f>Sheet1!$C$5:$C$14</c:f>
              <c:numCache>
                <c:formatCode>General</c:formatCode>
                <c:ptCount val="10"/>
                <c:pt idx="0">
                  <c:v>50</c:v>
                </c:pt>
                <c:pt idx="1">
                  <c:v>88.9</c:v>
                </c:pt>
                <c:pt idx="2">
                  <c:v>25</c:v>
                </c:pt>
                <c:pt idx="3">
                  <c:v>45</c:v>
                </c:pt>
                <c:pt idx="4">
                  <c:v>53.8</c:v>
                </c:pt>
                <c:pt idx="5">
                  <c:v>43.8</c:v>
                </c:pt>
                <c:pt idx="6">
                  <c:v>21.1</c:v>
                </c:pt>
                <c:pt idx="7">
                  <c:v>36.800000000000004</c:v>
                </c:pt>
                <c:pt idx="8">
                  <c:v>50</c:v>
                </c:pt>
                <c:pt idx="9">
                  <c:v>45.4</c:v>
                </c:pt>
              </c:numCache>
            </c:numRef>
          </c:val>
        </c:ser>
        <c:ser>
          <c:idx val="2"/>
          <c:order val="2"/>
          <c:tx>
            <c:strRef>
              <c:f>Sheet1!$D$4</c:f>
              <c:strCache>
                <c:ptCount val="1"/>
                <c:pt idx="0">
                  <c:v>Скорее не удовлетворён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Sheet1!$A$5:$A$14</c:f>
              <c:strCache>
                <c:ptCount val="10"/>
                <c:pt idx="0">
                  <c:v>Строительство</c:v>
                </c:pt>
                <c:pt idx="1">
                  <c:v>Связь</c:v>
                </c:pt>
                <c:pt idx="2">
                  <c:v>Образование</c:v>
                </c:pt>
                <c:pt idx="3">
                  <c:v>Медицина</c:v>
                </c:pt>
                <c:pt idx="4">
                  <c:v>Обслуживание и торговля</c:v>
                </c:pt>
                <c:pt idx="5">
                  <c:v>Транспорт</c:v>
                </c:pt>
                <c:pt idx="6">
                  <c:v>Промышленность</c:v>
                </c:pt>
                <c:pt idx="7">
                  <c:v>Агропромышленный комплекс</c:v>
                </c:pt>
                <c:pt idx="8">
                  <c:v>ЖКХ</c:v>
                </c:pt>
                <c:pt idx="9">
                  <c:v>Общая оценка</c:v>
                </c:pt>
              </c:strCache>
            </c:strRef>
          </c:cat>
          <c:val>
            <c:numRef>
              <c:f>Sheet1!$D$5:$D$14</c:f>
              <c:numCache>
                <c:formatCode>General</c:formatCode>
                <c:ptCount val="10"/>
                <c:pt idx="0">
                  <c:v>25</c:v>
                </c:pt>
                <c:pt idx="1">
                  <c:v>0</c:v>
                </c:pt>
                <c:pt idx="2">
                  <c:v>50</c:v>
                </c:pt>
                <c:pt idx="3">
                  <c:v>35</c:v>
                </c:pt>
                <c:pt idx="4">
                  <c:v>16.899999999999999</c:v>
                </c:pt>
                <c:pt idx="5">
                  <c:v>18.8</c:v>
                </c:pt>
                <c:pt idx="6">
                  <c:v>36.800000000000004</c:v>
                </c:pt>
                <c:pt idx="7">
                  <c:v>26.3</c:v>
                </c:pt>
                <c:pt idx="8">
                  <c:v>17.3</c:v>
                </c:pt>
                <c:pt idx="9">
                  <c:v>23.5</c:v>
                </c:pt>
              </c:numCache>
            </c:numRef>
          </c:val>
        </c:ser>
        <c:ser>
          <c:idx val="3"/>
          <c:order val="3"/>
          <c:tx>
            <c:strRef>
              <c:f>Sheet1!$E$4</c:f>
              <c:strCache>
                <c:ptCount val="1"/>
                <c:pt idx="0">
                  <c:v>Не удовлетворён</c:v>
                </c:pt>
              </c:strCache>
            </c:strRef>
          </c:tx>
          <c:spPr>
            <a:solidFill>
              <a:srgbClr val="151FEB"/>
            </a:solidFill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Sheet1!$A$5:$A$14</c:f>
              <c:strCache>
                <c:ptCount val="10"/>
                <c:pt idx="0">
                  <c:v>Строительство</c:v>
                </c:pt>
                <c:pt idx="1">
                  <c:v>Связь</c:v>
                </c:pt>
                <c:pt idx="2">
                  <c:v>Образование</c:v>
                </c:pt>
                <c:pt idx="3">
                  <c:v>Медицина</c:v>
                </c:pt>
                <c:pt idx="4">
                  <c:v>Обслуживание и торговля</c:v>
                </c:pt>
                <c:pt idx="5">
                  <c:v>Транспорт</c:v>
                </c:pt>
                <c:pt idx="6">
                  <c:v>Промышленность</c:v>
                </c:pt>
                <c:pt idx="7">
                  <c:v>Агропромышленный комплекс</c:v>
                </c:pt>
                <c:pt idx="8">
                  <c:v>ЖКХ</c:v>
                </c:pt>
                <c:pt idx="9">
                  <c:v>Общая оценка</c:v>
                </c:pt>
              </c:strCache>
            </c:strRef>
          </c:cat>
          <c:val>
            <c:numRef>
              <c:f>Sheet1!$E$5:$E$14</c:f>
              <c:numCache>
                <c:formatCode>General</c:formatCode>
                <c:ptCount val="10"/>
                <c:pt idx="0">
                  <c:v>8.3000000000000007</c:v>
                </c:pt>
                <c:pt idx="1">
                  <c:v>0</c:v>
                </c:pt>
                <c:pt idx="2">
                  <c:v>12.5</c:v>
                </c:pt>
                <c:pt idx="3">
                  <c:v>5</c:v>
                </c:pt>
                <c:pt idx="4">
                  <c:v>6.2</c:v>
                </c:pt>
                <c:pt idx="5">
                  <c:v>12.5</c:v>
                </c:pt>
                <c:pt idx="6">
                  <c:v>5.3</c:v>
                </c:pt>
                <c:pt idx="7">
                  <c:v>10.5</c:v>
                </c:pt>
                <c:pt idx="8">
                  <c:v>5.8</c:v>
                </c:pt>
                <c:pt idx="9">
                  <c:v>6.8</c:v>
                </c:pt>
              </c:numCache>
            </c:numRef>
          </c:val>
        </c:ser>
        <c:ser>
          <c:idx val="4"/>
          <c:order val="4"/>
          <c:tx>
            <c:strRef>
              <c:f>Sheet1!$F$4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D137B4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Sheet1!$A$5:$A$14</c:f>
              <c:strCache>
                <c:ptCount val="10"/>
                <c:pt idx="0">
                  <c:v>Строительство</c:v>
                </c:pt>
                <c:pt idx="1">
                  <c:v>Связь</c:v>
                </c:pt>
                <c:pt idx="2">
                  <c:v>Образование</c:v>
                </c:pt>
                <c:pt idx="3">
                  <c:v>Медицина</c:v>
                </c:pt>
                <c:pt idx="4">
                  <c:v>Обслуживание и торговля</c:v>
                </c:pt>
                <c:pt idx="5">
                  <c:v>Транспорт</c:v>
                </c:pt>
                <c:pt idx="6">
                  <c:v>Промышленность</c:v>
                </c:pt>
                <c:pt idx="7">
                  <c:v>Агропромышленный комплекс</c:v>
                </c:pt>
                <c:pt idx="8">
                  <c:v>ЖКХ</c:v>
                </c:pt>
                <c:pt idx="9">
                  <c:v>Общая оценка</c:v>
                </c:pt>
              </c:strCache>
            </c:strRef>
          </c:cat>
          <c:val>
            <c:numRef>
              <c:f>Sheet1!$F$5:$F$14</c:f>
              <c:numCache>
                <c:formatCode>General</c:formatCode>
                <c:ptCount val="10"/>
                <c:pt idx="0">
                  <c:v>16.7</c:v>
                </c:pt>
                <c:pt idx="1">
                  <c:v>11.1</c:v>
                </c:pt>
                <c:pt idx="2">
                  <c:v>12.5</c:v>
                </c:pt>
                <c:pt idx="3">
                  <c:v>15</c:v>
                </c:pt>
                <c:pt idx="4">
                  <c:v>20</c:v>
                </c:pt>
                <c:pt idx="5">
                  <c:v>18.8</c:v>
                </c:pt>
                <c:pt idx="6">
                  <c:v>28.9</c:v>
                </c:pt>
                <c:pt idx="7">
                  <c:v>15.8</c:v>
                </c:pt>
                <c:pt idx="8">
                  <c:v>15.4</c:v>
                </c:pt>
                <c:pt idx="9">
                  <c:v>18.7</c:v>
                </c:pt>
              </c:numCache>
            </c:numRef>
          </c:val>
        </c:ser>
        <c:gapWidth val="77"/>
        <c:overlap val="100"/>
        <c:axId val="189551744"/>
        <c:axId val="189553280"/>
      </c:barChart>
      <c:catAx>
        <c:axId val="1895517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553280"/>
        <c:crosses val="autoZero"/>
        <c:auto val="1"/>
        <c:lblAlgn val="ctr"/>
        <c:lblOffset val="100"/>
      </c:catAx>
      <c:valAx>
        <c:axId val="1895532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5517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Лист2!$B$3</c:f>
              <c:strCache>
                <c:ptCount val="1"/>
                <c:pt idx="0">
                  <c:v>Избыточно много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4"/>
              <c:layout>
                <c:manualLayout>
                  <c:x val="1.2718600953895064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Лист2!$A$4:$A$7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Лист2!$B$4:$B$7</c:f>
              <c:numCache>
                <c:formatCode>General</c:formatCode>
                <c:ptCount val="4"/>
                <c:pt idx="0">
                  <c:v>26.8</c:v>
                </c:pt>
                <c:pt idx="1">
                  <c:v>25.8</c:v>
                </c:pt>
                <c:pt idx="2">
                  <c:v>25.1</c:v>
                </c:pt>
                <c:pt idx="3">
                  <c:v>25.4</c:v>
                </c:pt>
              </c:numCache>
            </c:numRef>
          </c:val>
        </c:ser>
        <c:ser>
          <c:idx val="1"/>
          <c:order val="1"/>
          <c:tx>
            <c:strRef>
              <c:f>Лист2!$C$3</c:f>
              <c:strCache>
                <c:ptCount val="1"/>
                <c:pt idx="0">
                  <c:v>Достаточно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Лист2!$A$4:$A$7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Лист2!$C$4:$C$7</c:f>
              <c:numCache>
                <c:formatCode>General</c:formatCode>
                <c:ptCount val="4"/>
                <c:pt idx="0">
                  <c:v>64</c:v>
                </c:pt>
                <c:pt idx="1">
                  <c:v>68.099999999999994</c:v>
                </c:pt>
                <c:pt idx="2">
                  <c:v>68.8</c:v>
                </c:pt>
                <c:pt idx="3">
                  <c:v>67.400000000000006</c:v>
                </c:pt>
              </c:numCache>
            </c:numRef>
          </c:val>
        </c:ser>
        <c:ser>
          <c:idx val="2"/>
          <c:order val="2"/>
          <c:tx>
            <c:strRef>
              <c:f>Лист2!$D$3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Лист2!$A$4:$A$7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Лист2!$D$4:$D$7</c:f>
              <c:numCache>
                <c:formatCode>General</c:formatCode>
                <c:ptCount val="4"/>
                <c:pt idx="0">
                  <c:v>7.9</c:v>
                </c:pt>
                <c:pt idx="1">
                  <c:v>4.4000000000000004</c:v>
                </c:pt>
                <c:pt idx="2">
                  <c:v>5.3</c:v>
                </c:pt>
                <c:pt idx="3">
                  <c:v>5.6</c:v>
                </c:pt>
              </c:numCache>
            </c:numRef>
          </c:val>
        </c:ser>
        <c:ser>
          <c:idx val="3"/>
          <c:order val="3"/>
          <c:tx>
            <c:strRef>
              <c:f>Лист2!$E$3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2D13ED"/>
            </a:solidFill>
          </c:spPr>
          <c:cat>
            <c:strRef>
              <c:f>Лист2!$A$4:$A$7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Лист2!$E$4:$E$7</c:f>
              <c:numCache>
                <c:formatCode>General</c:formatCode>
                <c:ptCount val="4"/>
                <c:pt idx="0">
                  <c:v>0.4</c:v>
                </c:pt>
                <c:pt idx="1">
                  <c:v>0.9</c:v>
                </c:pt>
                <c:pt idx="2">
                  <c:v>0.4</c:v>
                </c:pt>
                <c:pt idx="3">
                  <c:v>0.60000000000000042</c:v>
                </c:pt>
              </c:numCache>
            </c:numRef>
          </c:val>
        </c:ser>
        <c:ser>
          <c:idx val="4"/>
          <c:order val="4"/>
          <c:tx>
            <c:strRef>
              <c:f>Лист2!$F$3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Лист2!$A$4:$A$7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Лист2!$F$4:$F$7</c:f>
              <c:numCache>
                <c:formatCode>General</c:formatCode>
                <c:ptCount val="4"/>
                <c:pt idx="0">
                  <c:v>0.9</c:v>
                </c:pt>
                <c:pt idx="1">
                  <c:v>0.9</c:v>
                </c:pt>
                <c:pt idx="2">
                  <c:v>0.4</c:v>
                </c:pt>
                <c:pt idx="3">
                  <c:v>1.1000000000000001</c:v>
                </c:pt>
              </c:numCache>
            </c:numRef>
          </c:val>
        </c:ser>
        <c:gapWidth val="77"/>
        <c:overlap val="100"/>
        <c:axId val="190126336"/>
        <c:axId val="190152704"/>
      </c:barChart>
      <c:catAx>
        <c:axId val="1901263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152704"/>
        <c:crosses val="autoZero"/>
        <c:auto val="1"/>
        <c:lblAlgn val="ctr"/>
        <c:lblOffset val="100"/>
      </c:catAx>
      <c:valAx>
        <c:axId val="1901527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1263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0545038785891032"/>
          <c:y val="0.85122888786883744"/>
          <c:w val="0.82613739260334951"/>
          <c:h val="0.10624468057997613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Лист2!$B$13</c:f>
              <c:strCache>
                <c:ptCount val="1"/>
                <c:pt idx="0">
                  <c:v>Избыточно много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Лист2!$A$14:$A$17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Лист2!$B$14:$B$17</c:f>
              <c:numCache>
                <c:formatCode>General</c:formatCode>
                <c:ptCount val="4"/>
                <c:pt idx="0">
                  <c:v>17.5</c:v>
                </c:pt>
                <c:pt idx="1">
                  <c:v>16.8</c:v>
                </c:pt>
                <c:pt idx="2">
                  <c:v>17.399999999999999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Лист2!$C$13</c:f>
              <c:strCache>
                <c:ptCount val="1"/>
                <c:pt idx="0">
                  <c:v>Достаточно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Лист2!$A$14:$A$17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Лист2!$C$14:$C$17</c:f>
              <c:numCache>
                <c:formatCode>General</c:formatCode>
                <c:ptCount val="4"/>
                <c:pt idx="0">
                  <c:v>55.3</c:v>
                </c:pt>
                <c:pt idx="1">
                  <c:v>63.5</c:v>
                </c:pt>
                <c:pt idx="2">
                  <c:v>65.599999999999994</c:v>
                </c:pt>
                <c:pt idx="3">
                  <c:v>61.7</c:v>
                </c:pt>
              </c:numCache>
            </c:numRef>
          </c:val>
        </c:ser>
        <c:ser>
          <c:idx val="2"/>
          <c:order val="2"/>
          <c:tx>
            <c:strRef>
              <c:f>Лист2!$D$13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Лист2!$A$14:$A$17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Лист2!$D$14:$D$17</c:f>
              <c:numCache>
                <c:formatCode>General</c:formatCode>
                <c:ptCount val="4"/>
                <c:pt idx="0">
                  <c:v>21.5</c:v>
                </c:pt>
                <c:pt idx="1">
                  <c:v>16.399999999999999</c:v>
                </c:pt>
                <c:pt idx="2">
                  <c:v>16.2</c:v>
                </c:pt>
                <c:pt idx="3">
                  <c:v>17.899999999999999</c:v>
                </c:pt>
              </c:numCache>
            </c:numRef>
          </c:val>
        </c:ser>
        <c:ser>
          <c:idx val="3"/>
          <c:order val="3"/>
          <c:tx>
            <c:strRef>
              <c:f>Лист2!$E$13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2"/>
              <c:layout>
                <c:manualLayout>
                  <c:x val="-8.4790673025968728E-3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Лист2!$A$14:$A$17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Лист2!$E$14:$E$17</c:f>
              <c:numCache>
                <c:formatCode>General</c:formatCode>
                <c:ptCount val="4"/>
                <c:pt idx="0">
                  <c:v>5.3</c:v>
                </c:pt>
                <c:pt idx="1">
                  <c:v>2.6</c:v>
                </c:pt>
                <c:pt idx="2">
                  <c:v>0.4</c:v>
                </c:pt>
                <c:pt idx="3">
                  <c:v>2.6</c:v>
                </c:pt>
              </c:numCache>
            </c:numRef>
          </c:val>
        </c:ser>
        <c:ser>
          <c:idx val="4"/>
          <c:order val="4"/>
          <c:tx>
            <c:strRef>
              <c:f>Лист2!$F$13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Лист2!$A$14:$A$17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Лист2!$F$14:$F$17</c:f>
              <c:numCache>
                <c:formatCode>General</c:formatCode>
                <c:ptCount val="4"/>
                <c:pt idx="0">
                  <c:v>0.4</c:v>
                </c:pt>
                <c:pt idx="1">
                  <c:v>0.7000000000000004</c:v>
                </c:pt>
                <c:pt idx="2">
                  <c:v>0.4</c:v>
                </c:pt>
                <c:pt idx="3">
                  <c:v>0.8</c:v>
                </c:pt>
              </c:numCache>
            </c:numRef>
          </c:val>
        </c:ser>
        <c:gapWidth val="77"/>
        <c:overlap val="100"/>
        <c:axId val="190075648"/>
        <c:axId val="190077184"/>
      </c:barChart>
      <c:catAx>
        <c:axId val="1900756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077184"/>
        <c:crosses val="autoZero"/>
        <c:auto val="1"/>
        <c:lblAlgn val="ctr"/>
        <c:lblOffset val="100"/>
      </c:catAx>
      <c:valAx>
        <c:axId val="1900771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0756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Лист2!$B$22</c:f>
              <c:strCache>
                <c:ptCount val="1"/>
                <c:pt idx="0">
                  <c:v>Избыточно много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Лист2!$A$23:$A$26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Лист2!$B$23:$B$26</c:f>
              <c:numCache>
                <c:formatCode>General</c:formatCode>
                <c:ptCount val="4"/>
                <c:pt idx="0">
                  <c:v>16.2</c:v>
                </c:pt>
                <c:pt idx="1">
                  <c:v>12</c:v>
                </c:pt>
                <c:pt idx="2">
                  <c:v>15.4</c:v>
                </c:pt>
                <c:pt idx="3">
                  <c:v>13.5</c:v>
                </c:pt>
              </c:numCache>
            </c:numRef>
          </c:val>
        </c:ser>
        <c:ser>
          <c:idx val="1"/>
          <c:order val="1"/>
          <c:tx>
            <c:strRef>
              <c:f>Лист2!$C$22</c:f>
              <c:strCache>
                <c:ptCount val="1"/>
                <c:pt idx="0">
                  <c:v>Достаточно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Лист2!$A$23:$A$26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Лист2!$C$23:$C$26</c:f>
              <c:numCache>
                <c:formatCode>General</c:formatCode>
                <c:ptCount val="4"/>
                <c:pt idx="0">
                  <c:v>51.8</c:v>
                </c:pt>
                <c:pt idx="1">
                  <c:v>66.5</c:v>
                </c:pt>
                <c:pt idx="2">
                  <c:v>72.5</c:v>
                </c:pt>
                <c:pt idx="3">
                  <c:v>65.2</c:v>
                </c:pt>
              </c:numCache>
            </c:numRef>
          </c:val>
        </c:ser>
        <c:ser>
          <c:idx val="2"/>
          <c:order val="2"/>
          <c:tx>
            <c:strRef>
              <c:f>Лист2!$D$22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Лист2!$A$23:$A$26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Лист2!$D$23:$D$26</c:f>
              <c:numCache>
                <c:formatCode>General</c:formatCode>
                <c:ptCount val="4"/>
                <c:pt idx="0">
                  <c:v>21.9</c:v>
                </c:pt>
                <c:pt idx="1">
                  <c:v>17.100000000000001</c:v>
                </c:pt>
                <c:pt idx="2">
                  <c:v>10.1</c:v>
                </c:pt>
                <c:pt idx="3">
                  <c:v>15.3</c:v>
                </c:pt>
              </c:numCache>
            </c:numRef>
          </c:val>
        </c:ser>
        <c:ser>
          <c:idx val="3"/>
          <c:order val="3"/>
          <c:tx>
            <c:strRef>
              <c:f>Лист2!$E$22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2"/>
              <c:layout>
                <c:manualLayout>
                  <c:x val="-8.4790673025968728E-3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Лист2!$A$23:$A$26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Лист2!$E$23:$E$26</c:f>
              <c:numCache>
                <c:formatCode>General</c:formatCode>
                <c:ptCount val="4"/>
                <c:pt idx="0">
                  <c:v>6.1</c:v>
                </c:pt>
                <c:pt idx="1">
                  <c:v>2.6</c:v>
                </c:pt>
                <c:pt idx="2">
                  <c:v>1.6</c:v>
                </c:pt>
                <c:pt idx="3">
                  <c:v>3.5</c:v>
                </c:pt>
              </c:numCache>
            </c:numRef>
          </c:val>
        </c:ser>
        <c:ser>
          <c:idx val="4"/>
          <c:order val="4"/>
          <c:tx>
            <c:strRef>
              <c:f>Лист2!$F$22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Лист2!$A$23:$A$26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Лист2!$F$23:$F$26</c:f>
              <c:numCache>
                <c:formatCode>General</c:formatCode>
                <c:ptCount val="4"/>
                <c:pt idx="0">
                  <c:v>3.9</c:v>
                </c:pt>
                <c:pt idx="1">
                  <c:v>1.8</c:v>
                </c:pt>
                <c:pt idx="2">
                  <c:v>0.4</c:v>
                </c:pt>
                <c:pt idx="3">
                  <c:v>2.4</c:v>
                </c:pt>
              </c:numCache>
            </c:numRef>
          </c:val>
        </c:ser>
        <c:gapWidth val="77"/>
        <c:overlap val="100"/>
        <c:axId val="190209024"/>
        <c:axId val="190227200"/>
      </c:barChart>
      <c:catAx>
        <c:axId val="1902090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227200"/>
        <c:crosses val="autoZero"/>
        <c:auto val="1"/>
        <c:lblAlgn val="ctr"/>
        <c:lblOffset val="100"/>
      </c:catAx>
      <c:valAx>
        <c:axId val="1902272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2090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Лист2!$B$31</c:f>
              <c:strCache>
                <c:ptCount val="1"/>
                <c:pt idx="0">
                  <c:v>Избыточно много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Лист2!$A$32:$A$35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Лист2!$B$32:$B$35</c:f>
              <c:numCache>
                <c:formatCode>General</c:formatCode>
                <c:ptCount val="4"/>
                <c:pt idx="0">
                  <c:v>15.8</c:v>
                </c:pt>
                <c:pt idx="1">
                  <c:v>12.3</c:v>
                </c:pt>
                <c:pt idx="2">
                  <c:v>11.3</c:v>
                </c:pt>
                <c:pt idx="3">
                  <c:v>12.4</c:v>
                </c:pt>
              </c:numCache>
            </c:numRef>
          </c:val>
        </c:ser>
        <c:ser>
          <c:idx val="1"/>
          <c:order val="1"/>
          <c:tx>
            <c:strRef>
              <c:f>Лист2!$C$31</c:f>
              <c:strCache>
                <c:ptCount val="1"/>
                <c:pt idx="0">
                  <c:v>Достаточно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Лист2!$A$32:$A$35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Лист2!$C$32:$C$35</c:f>
              <c:numCache>
                <c:formatCode>General</c:formatCode>
                <c:ptCount val="4"/>
                <c:pt idx="0">
                  <c:v>60.5</c:v>
                </c:pt>
                <c:pt idx="1">
                  <c:v>65.599999999999994</c:v>
                </c:pt>
                <c:pt idx="2">
                  <c:v>69.2</c:v>
                </c:pt>
                <c:pt idx="3">
                  <c:v>66.2</c:v>
                </c:pt>
              </c:numCache>
            </c:numRef>
          </c:val>
        </c:ser>
        <c:ser>
          <c:idx val="2"/>
          <c:order val="2"/>
          <c:tx>
            <c:strRef>
              <c:f>Лист2!$D$31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Лист2!$A$32:$A$35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Лист2!$D$32:$D$35</c:f>
              <c:numCache>
                <c:formatCode>General</c:formatCode>
                <c:ptCount val="4"/>
                <c:pt idx="0">
                  <c:v>18</c:v>
                </c:pt>
                <c:pt idx="1">
                  <c:v>18.399999999999999</c:v>
                </c:pt>
                <c:pt idx="2">
                  <c:v>15.4</c:v>
                </c:pt>
                <c:pt idx="3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Лист2!$E$31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2"/>
              <c:layout>
                <c:manualLayout>
                  <c:x val="-8.4790673025968728E-3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Лист2!$A$32:$A$35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Лист2!$E$32:$E$35</c:f>
              <c:numCache>
                <c:formatCode>General</c:formatCode>
                <c:ptCount val="4"/>
                <c:pt idx="0">
                  <c:v>3.5</c:v>
                </c:pt>
                <c:pt idx="1">
                  <c:v>1.8</c:v>
                </c:pt>
                <c:pt idx="2">
                  <c:v>1.2</c:v>
                </c:pt>
                <c:pt idx="3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Лист2!$F$31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Лист2!$A$32:$A$35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Лист2!$F$32:$F$35</c:f>
              <c:numCache>
                <c:formatCode>General</c:formatCode>
                <c:ptCount val="4"/>
                <c:pt idx="0">
                  <c:v>2.2000000000000002</c:v>
                </c:pt>
                <c:pt idx="1">
                  <c:v>2</c:v>
                </c:pt>
                <c:pt idx="2">
                  <c:v>2.8</c:v>
                </c:pt>
                <c:pt idx="3">
                  <c:v>2.5</c:v>
                </c:pt>
              </c:numCache>
            </c:numRef>
          </c:val>
        </c:ser>
        <c:gapWidth val="77"/>
        <c:overlap val="100"/>
        <c:axId val="190297600"/>
        <c:axId val="190299136"/>
      </c:barChart>
      <c:catAx>
        <c:axId val="1902976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299136"/>
        <c:crosses val="autoZero"/>
        <c:auto val="1"/>
        <c:lblAlgn val="ctr"/>
        <c:lblOffset val="100"/>
      </c:catAx>
      <c:valAx>
        <c:axId val="19029913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2976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Лист2!$B$39</c:f>
              <c:strCache>
                <c:ptCount val="1"/>
                <c:pt idx="0">
                  <c:v>Избыточно много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Лист2!$A$40:$A$43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Лист2!$B$40:$B$43</c:f>
              <c:numCache>
                <c:formatCode>General</c:formatCode>
                <c:ptCount val="4"/>
                <c:pt idx="0">
                  <c:v>16.2</c:v>
                </c:pt>
                <c:pt idx="1">
                  <c:v>16.600000000000001</c:v>
                </c:pt>
                <c:pt idx="2">
                  <c:v>18.2</c:v>
                </c:pt>
                <c:pt idx="3">
                  <c:v>15.8</c:v>
                </c:pt>
              </c:numCache>
            </c:numRef>
          </c:val>
        </c:ser>
        <c:ser>
          <c:idx val="1"/>
          <c:order val="1"/>
          <c:tx>
            <c:strRef>
              <c:f>Лист2!$C$39</c:f>
              <c:strCache>
                <c:ptCount val="1"/>
                <c:pt idx="0">
                  <c:v>Достаточно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Лист2!$A$40:$A$43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Лист2!$C$40:$C$43</c:f>
              <c:numCache>
                <c:formatCode>General</c:formatCode>
                <c:ptCount val="4"/>
                <c:pt idx="0">
                  <c:v>60.1</c:v>
                </c:pt>
                <c:pt idx="1">
                  <c:v>64.099999999999994</c:v>
                </c:pt>
                <c:pt idx="2">
                  <c:v>64.400000000000006</c:v>
                </c:pt>
                <c:pt idx="3">
                  <c:v>63.8</c:v>
                </c:pt>
              </c:numCache>
            </c:numRef>
          </c:val>
        </c:ser>
        <c:ser>
          <c:idx val="2"/>
          <c:order val="2"/>
          <c:tx>
            <c:strRef>
              <c:f>Лист2!$D$39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Лист2!$A$40:$A$43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Лист2!$D$40:$D$43</c:f>
              <c:numCache>
                <c:formatCode>General</c:formatCode>
                <c:ptCount val="4"/>
                <c:pt idx="0">
                  <c:v>18</c:v>
                </c:pt>
                <c:pt idx="1">
                  <c:v>14.4</c:v>
                </c:pt>
                <c:pt idx="2">
                  <c:v>11.3</c:v>
                </c:pt>
                <c:pt idx="3">
                  <c:v>14.9</c:v>
                </c:pt>
              </c:numCache>
            </c:numRef>
          </c:val>
        </c:ser>
        <c:ser>
          <c:idx val="3"/>
          <c:order val="3"/>
          <c:tx>
            <c:strRef>
              <c:f>Лист2!$E$39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2"/>
              <c:layout>
                <c:manualLayout>
                  <c:x val="-8.4790673025968728E-3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Лист2!$A$40:$A$43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Лист2!$E$40:$E$43</c:f>
              <c:numCache>
                <c:formatCode>General</c:formatCode>
                <c:ptCount val="4"/>
                <c:pt idx="0">
                  <c:v>3.1</c:v>
                </c:pt>
                <c:pt idx="1">
                  <c:v>2.2000000000000002</c:v>
                </c:pt>
                <c:pt idx="2">
                  <c:v>1.6</c:v>
                </c:pt>
                <c:pt idx="3">
                  <c:v>2.1</c:v>
                </c:pt>
              </c:numCache>
            </c:numRef>
          </c:val>
        </c:ser>
        <c:ser>
          <c:idx val="4"/>
          <c:order val="4"/>
          <c:tx>
            <c:strRef>
              <c:f>Лист2!$F$39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Лист2!$A$40:$A$43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Лист2!$F$40:$F$43</c:f>
              <c:numCache>
                <c:formatCode>General</c:formatCode>
                <c:ptCount val="4"/>
                <c:pt idx="0">
                  <c:v>2.6</c:v>
                </c:pt>
                <c:pt idx="1">
                  <c:v>2.6</c:v>
                </c:pt>
                <c:pt idx="2">
                  <c:v>4.5</c:v>
                </c:pt>
                <c:pt idx="3">
                  <c:v>3.5</c:v>
                </c:pt>
              </c:numCache>
            </c:numRef>
          </c:val>
        </c:ser>
        <c:gapWidth val="77"/>
        <c:overlap val="100"/>
        <c:axId val="190373888"/>
        <c:axId val="190375424"/>
      </c:barChart>
      <c:catAx>
        <c:axId val="1903738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375424"/>
        <c:crosses val="autoZero"/>
        <c:auto val="1"/>
        <c:lblAlgn val="ctr"/>
        <c:lblOffset val="100"/>
      </c:catAx>
      <c:valAx>
        <c:axId val="1903754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3738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3508595800524938"/>
          <c:y val="1.9308351928321661E-2"/>
          <c:w val="0.37169181977252841"/>
          <c:h val="0.9216159339653206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7030A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Лист3!$A$33:$A$39</c:f>
              <c:strCache>
                <c:ptCount val="7"/>
                <c:pt idx="0">
                  <c:v>Доступ к финансированию</c:v>
                </c:pt>
                <c:pt idx="1">
                  <c:v>Коррупция</c:v>
                </c:pt>
                <c:pt idx="2">
                  <c:v>Политическая нестабильность</c:v>
                </c:pt>
                <c:pt idx="3">
                  <c:v>Высокие ставки налогообложения</c:v>
                </c:pt>
                <c:pt idx="4">
                  <c:v>Налоговые службы</c:v>
                </c:pt>
                <c:pt idx="5">
                  <c:v>Конкуренция, теневой сектор</c:v>
                </c:pt>
                <c:pt idx="6">
                  <c:v>Недобросовестная конкуренция со стороны организаций конкурентов</c:v>
                </c:pt>
              </c:strCache>
            </c:strRef>
          </c:cat>
          <c:val>
            <c:numRef>
              <c:f>Лист3!$B$33:$B$39</c:f>
              <c:numCache>
                <c:formatCode>General</c:formatCode>
                <c:ptCount val="7"/>
                <c:pt idx="0">
                  <c:v>6.3</c:v>
                </c:pt>
                <c:pt idx="1">
                  <c:v>6.3</c:v>
                </c:pt>
                <c:pt idx="2">
                  <c:v>6.3</c:v>
                </c:pt>
                <c:pt idx="3">
                  <c:v>12.5</c:v>
                </c:pt>
                <c:pt idx="4">
                  <c:v>18.8</c:v>
                </c:pt>
                <c:pt idx="5">
                  <c:v>25</c:v>
                </c:pt>
                <c:pt idx="6">
                  <c:v>25</c:v>
                </c:pt>
              </c:numCache>
            </c:numRef>
          </c:val>
        </c:ser>
        <c:dLbls>
          <c:showVal val="1"/>
        </c:dLbls>
        <c:gapWidth val="77"/>
        <c:axId val="48414720"/>
        <c:axId val="48416256"/>
      </c:barChart>
      <c:catAx>
        <c:axId val="484147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416256"/>
        <c:crosses val="autoZero"/>
        <c:auto val="1"/>
        <c:lblAlgn val="ctr"/>
        <c:lblOffset val="100"/>
      </c:catAx>
      <c:valAx>
        <c:axId val="484162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414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Лист2!$B$48</c:f>
              <c:strCache>
                <c:ptCount val="1"/>
                <c:pt idx="0">
                  <c:v>Избыточно много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Лист2!$A$49:$A$52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Лист2!$B$49:$B$52</c:f>
              <c:numCache>
                <c:formatCode>General</c:formatCode>
                <c:ptCount val="4"/>
                <c:pt idx="0">
                  <c:v>7</c:v>
                </c:pt>
                <c:pt idx="1">
                  <c:v>6.6</c:v>
                </c:pt>
                <c:pt idx="2">
                  <c:v>6.9</c:v>
                </c:pt>
                <c:pt idx="3">
                  <c:v>6.3</c:v>
                </c:pt>
              </c:numCache>
            </c:numRef>
          </c:val>
        </c:ser>
        <c:ser>
          <c:idx val="1"/>
          <c:order val="1"/>
          <c:tx>
            <c:strRef>
              <c:f>Лист2!$C$48</c:f>
              <c:strCache>
                <c:ptCount val="1"/>
                <c:pt idx="0">
                  <c:v>Достаточно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Лист2!$A$49:$A$52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Лист2!$C$49:$C$52</c:f>
              <c:numCache>
                <c:formatCode>General</c:formatCode>
                <c:ptCount val="4"/>
                <c:pt idx="0">
                  <c:v>44.7</c:v>
                </c:pt>
                <c:pt idx="1">
                  <c:v>48.8</c:v>
                </c:pt>
                <c:pt idx="2">
                  <c:v>49</c:v>
                </c:pt>
                <c:pt idx="3">
                  <c:v>48.8</c:v>
                </c:pt>
              </c:numCache>
            </c:numRef>
          </c:val>
        </c:ser>
        <c:ser>
          <c:idx val="2"/>
          <c:order val="2"/>
          <c:tx>
            <c:strRef>
              <c:f>Лист2!$D$48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Лист2!$A$49:$A$52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Лист2!$D$49:$D$52</c:f>
              <c:numCache>
                <c:formatCode>General</c:formatCode>
                <c:ptCount val="4"/>
                <c:pt idx="0">
                  <c:v>36.4</c:v>
                </c:pt>
                <c:pt idx="1">
                  <c:v>37.200000000000003</c:v>
                </c:pt>
                <c:pt idx="2">
                  <c:v>36.4</c:v>
                </c:pt>
                <c:pt idx="3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Лист2!$E$48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2"/>
              <c:layout>
                <c:manualLayout>
                  <c:x val="-8.4790673025968728E-3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Лист2!$A$49:$A$52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Лист2!$E$49:$E$52</c:f>
              <c:numCache>
                <c:formatCode>General</c:formatCode>
                <c:ptCount val="4"/>
                <c:pt idx="0">
                  <c:v>7.5</c:v>
                </c:pt>
                <c:pt idx="1">
                  <c:v>3.3</c:v>
                </c:pt>
                <c:pt idx="2">
                  <c:v>4.9000000000000004</c:v>
                </c:pt>
                <c:pt idx="3">
                  <c:v>4.8</c:v>
                </c:pt>
              </c:numCache>
            </c:numRef>
          </c:val>
        </c:ser>
        <c:ser>
          <c:idx val="4"/>
          <c:order val="4"/>
          <c:tx>
            <c:strRef>
              <c:f>Лист2!$F$48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Лист2!$A$49:$A$52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Лист2!$F$49:$F$52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4.2</c:v>
                </c:pt>
                <c:pt idx="2">
                  <c:v>2.8</c:v>
                </c:pt>
                <c:pt idx="3">
                  <c:v>4</c:v>
                </c:pt>
              </c:numCache>
            </c:numRef>
          </c:val>
        </c:ser>
        <c:gapWidth val="77"/>
        <c:overlap val="100"/>
        <c:axId val="190572800"/>
        <c:axId val="190586880"/>
      </c:barChart>
      <c:catAx>
        <c:axId val="1905728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586880"/>
        <c:crosses val="autoZero"/>
        <c:auto val="1"/>
        <c:lblAlgn val="ctr"/>
        <c:lblOffset val="100"/>
      </c:catAx>
      <c:valAx>
        <c:axId val="1905868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5728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Лист2!$B$57</c:f>
              <c:strCache>
                <c:ptCount val="1"/>
                <c:pt idx="0">
                  <c:v>Избыточно много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4838367779544198E-2"/>
                  <c:y val="-6.6334991708126116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8600953895024E-2"/>
                  <c:y val="-6.080637329203602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Лист2!$A$58:$A$61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Лист2!$B$58:$B$61</c:f>
              <c:numCache>
                <c:formatCode>General</c:formatCode>
                <c:ptCount val="4"/>
                <c:pt idx="0">
                  <c:v>6.6</c:v>
                </c:pt>
                <c:pt idx="1">
                  <c:v>3.1</c:v>
                </c:pt>
                <c:pt idx="2">
                  <c:v>3.6</c:v>
                </c:pt>
                <c:pt idx="3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Лист2!$C$57</c:f>
              <c:strCache>
                <c:ptCount val="1"/>
                <c:pt idx="0">
                  <c:v>Достаточно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Лист2!$A$58:$A$61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Лист2!$C$58:$C$61</c:f>
              <c:numCache>
                <c:formatCode>General</c:formatCode>
                <c:ptCount val="4"/>
                <c:pt idx="0">
                  <c:v>37.300000000000004</c:v>
                </c:pt>
                <c:pt idx="1">
                  <c:v>49.2</c:v>
                </c:pt>
                <c:pt idx="2">
                  <c:v>44.5</c:v>
                </c:pt>
                <c:pt idx="3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Лист2!$D$57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Лист2!$A$58:$A$61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Лист2!$D$58:$D$61</c:f>
              <c:numCache>
                <c:formatCode>General</c:formatCode>
                <c:ptCount val="4"/>
                <c:pt idx="0">
                  <c:v>44.3</c:v>
                </c:pt>
                <c:pt idx="1">
                  <c:v>34.800000000000004</c:v>
                </c:pt>
                <c:pt idx="2">
                  <c:v>38.9</c:v>
                </c:pt>
                <c:pt idx="3">
                  <c:v>37.700000000000003</c:v>
                </c:pt>
              </c:numCache>
            </c:numRef>
          </c:val>
        </c:ser>
        <c:ser>
          <c:idx val="3"/>
          <c:order val="3"/>
          <c:tx>
            <c:strRef>
              <c:f>Лист2!$E$57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2"/>
              <c:layout>
                <c:manualLayout>
                  <c:x val="-8.4790673025968728E-3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Лист2!$A$58:$A$61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Лист2!$E$58:$E$61</c:f>
              <c:numCache>
                <c:formatCode>General</c:formatCode>
                <c:ptCount val="4"/>
                <c:pt idx="0">
                  <c:v>3.1</c:v>
                </c:pt>
                <c:pt idx="1">
                  <c:v>4.4000000000000004</c:v>
                </c:pt>
                <c:pt idx="2">
                  <c:v>2.8</c:v>
                </c:pt>
                <c:pt idx="3">
                  <c:v>3.3</c:v>
                </c:pt>
              </c:numCache>
            </c:numRef>
          </c:val>
        </c:ser>
        <c:ser>
          <c:idx val="4"/>
          <c:order val="4"/>
          <c:tx>
            <c:strRef>
              <c:f>Лист2!$F$57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Лист2!$A$58:$A$61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Лист2!$F$58:$F$61</c:f>
              <c:numCache>
                <c:formatCode>General</c:formatCode>
                <c:ptCount val="4"/>
                <c:pt idx="0">
                  <c:v>8.8000000000000007</c:v>
                </c:pt>
                <c:pt idx="1">
                  <c:v>8.5</c:v>
                </c:pt>
                <c:pt idx="2">
                  <c:v>10.1</c:v>
                </c:pt>
                <c:pt idx="3">
                  <c:v>9.1</c:v>
                </c:pt>
              </c:numCache>
            </c:numRef>
          </c:val>
        </c:ser>
        <c:gapWidth val="77"/>
        <c:overlap val="100"/>
        <c:axId val="190731392"/>
        <c:axId val="190732928"/>
      </c:barChart>
      <c:catAx>
        <c:axId val="1907313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732928"/>
        <c:crosses val="autoZero"/>
        <c:auto val="1"/>
        <c:lblAlgn val="ctr"/>
        <c:lblOffset val="100"/>
      </c:catAx>
      <c:valAx>
        <c:axId val="19073292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7313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Лист2!$B$65</c:f>
              <c:strCache>
                <c:ptCount val="1"/>
                <c:pt idx="0">
                  <c:v>Избыточно много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4838367779544198E-2"/>
                  <c:y val="-6.6334991708126116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8600953895024E-2"/>
                  <c:y val="-6.080637329203602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Лист2!$A$66:$A$69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Лист2!$B$66:$B$69</c:f>
              <c:numCache>
                <c:formatCode>General</c:formatCode>
                <c:ptCount val="4"/>
                <c:pt idx="0">
                  <c:v>9.6</c:v>
                </c:pt>
                <c:pt idx="1">
                  <c:v>4.5999999999999996</c:v>
                </c:pt>
                <c:pt idx="2">
                  <c:v>7.7</c:v>
                </c:pt>
                <c:pt idx="3">
                  <c:v>6.4</c:v>
                </c:pt>
              </c:numCache>
            </c:numRef>
          </c:val>
        </c:ser>
        <c:ser>
          <c:idx val="1"/>
          <c:order val="1"/>
          <c:tx>
            <c:strRef>
              <c:f>Лист2!$C$65</c:f>
              <c:strCache>
                <c:ptCount val="1"/>
                <c:pt idx="0">
                  <c:v>Достаточно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Лист2!$A$66:$A$69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Лист2!$C$66:$C$69</c:f>
              <c:numCache>
                <c:formatCode>General</c:formatCode>
                <c:ptCount val="4"/>
                <c:pt idx="0">
                  <c:v>38.200000000000003</c:v>
                </c:pt>
                <c:pt idx="1">
                  <c:v>50.3</c:v>
                </c:pt>
                <c:pt idx="2">
                  <c:v>51</c:v>
                </c:pt>
                <c:pt idx="3">
                  <c:v>47.7</c:v>
                </c:pt>
              </c:numCache>
            </c:numRef>
          </c:val>
        </c:ser>
        <c:ser>
          <c:idx val="2"/>
          <c:order val="2"/>
          <c:tx>
            <c:strRef>
              <c:f>Лист2!$D$65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Лист2!$A$66:$A$69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Лист2!$D$66:$D$69</c:f>
              <c:numCache>
                <c:formatCode>General</c:formatCode>
                <c:ptCount val="4"/>
                <c:pt idx="0">
                  <c:v>27.6</c:v>
                </c:pt>
                <c:pt idx="1">
                  <c:v>27.6</c:v>
                </c:pt>
                <c:pt idx="2">
                  <c:v>26.3</c:v>
                </c:pt>
                <c:pt idx="3">
                  <c:v>26.5</c:v>
                </c:pt>
              </c:numCache>
            </c:numRef>
          </c:val>
        </c:ser>
        <c:ser>
          <c:idx val="3"/>
          <c:order val="3"/>
          <c:tx>
            <c:strRef>
              <c:f>Лист2!$E$65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2"/>
              <c:layout>
                <c:manualLayout>
                  <c:x val="-8.4790673025968728E-3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Лист2!$A$66:$A$69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Лист2!$E$66:$E$69</c:f>
              <c:numCache>
                <c:formatCode>General</c:formatCode>
                <c:ptCount val="4"/>
                <c:pt idx="0">
                  <c:v>7.9</c:v>
                </c:pt>
                <c:pt idx="1">
                  <c:v>5.7</c:v>
                </c:pt>
                <c:pt idx="2">
                  <c:v>4</c:v>
                </c:pt>
                <c:pt idx="3">
                  <c:v>5.7</c:v>
                </c:pt>
              </c:numCache>
            </c:numRef>
          </c:val>
        </c:ser>
        <c:ser>
          <c:idx val="4"/>
          <c:order val="4"/>
          <c:tx>
            <c:strRef>
              <c:f>Лист2!$F$65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Лист2!$A$66:$A$69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Лист2!$F$66:$F$69</c:f>
              <c:numCache>
                <c:formatCode>General</c:formatCode>
                <c:ptCount val="4"/>
                <c:pt idx="0">
                  <c:v>16.7</c:v>
                </c:pt>
                <c:pt idx="1">
                  <c:v>11.8</c:v>
                </c:pt>
                <c:pt idx="2">
                  <c:v>10.9</c:v>
                </c:pt>
                <c:pt idx="3">
                  <c:v>13.7</c:v>
                </c:pt>
              </c:numCache>
            </c:numRef>
          </c:val>
        </c:ser>
        <c:gapWidth val="77"/>
        <c:overlap val="100"/>
        <c:axId val="190500864"/>
        <c:axId val="190502400"/>
      </c:barChart>
      <c:catAx>
        <c:axId val="19050086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502400"/>
        <c:crosses val="autoZero"/>
        <c:auto val="1"/>
        <c:lblAlgn val="ctr"/>
        <c:lblOffset val="100"/>
      </c:catAx>
      <c:valAx>
        <c:axId val="1905024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5008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Лист2!$B$74</c:f>
              <c:strCache>
                <c:ptCount val="1"/>
                <c:pt idx="0">
                  <c:v>Избыточно много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4838367779544198E-2"/>
                  <c:y val="-6.6334991708126116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8600953895024E-2"/>
                  <c:y val="-6.080637329203602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Лист2!$A$75:$A$78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Лист2!$B$75:$B$78</c:f>
              <c:numCache>
                <c:formatCode>General</c:formatCode>
                <c:ptCount val="4"/>
                <c:pt idx="0">
                  <c:v>22.4</c:v>
                </c:pt>
                <c:pt idx="1">
                  <c:v>18.2</c:v>
                </c:pt>
                <c:pt idx="2">
                  <c:v>18.600000000000001</c:v>
                </c:pt>
                <c:pt idx="3">
                  <c:v>19.7</c:v>
                </c:pt>
              </c:numCache>
            </c:numRef>
          </c:val>
        </c:ser>
        <c:ser>
          <c:idx val="1"/>
          <c:order val="1"/>
          <c:tx>
            <c:strRef>
              <c:f>Лист2!$C$74</c:f>
              <c:strCache>
                <c:ptCount val="1"/>
                <c:pt idx="0">
                  <c:v>Достаточно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Лист2!$A$75:$A$78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Лист2!$C$75:$C$78</c:f>
              <c:numCache>
                <c:formatCode>General</c:formatCode>
                <c:ptCount val="4"/>
                <c:pt idx="0">
                  <c:v>58.8</c:v>
                </c:pt>
                <c:pt idx="1">
                  <c:v>70.7</c:v>
                </c:pt>
                <c:pt idx="2">
                  <c:v>70</c:v>
                </c:pt>
                <c:pt idx="3">
                  <c:v>66.2</c:v>
                </c:pt>
              </c:numCache>
            </c:numRef>
          </c:val>
        </c:ser>
        <c:ser>
          <c:idx val="2"/>
          <c:order val="2"/>
          <c:tx>
            <c:strRef>
              <c:f>Лист2!$D$74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Лист2!$A$75:$A$78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Лист2!$D$75:$D$78</c:f>
              <c:numCache>
                <c:formatCode>General</c:formatCode>
                <c:ptCount val="4"/>
                <c:pt idx="0">
                  <c:v>15.4</c:v>
                </c:pt>
                <c:pt idx="1">
                  <c:v>6.8</c:v>
                </c:pt>
                <c:pt idx="2">
                  <c:v>6.1</c:v>
                </c:pt>
                <c:pt idx="3">
                  <c:v>9.5</c:v>
                </c:pt>
              </c:numCache>
            </c:numRef>
          </c:val>
        </c:ser>
        <c:ser>
          <c:idx val="3"/>
          <c:order val="3"/>
          <c:tx>
            <c:strRef>
              <c:f>Лист2!$E$74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2"/>
              <c:layout>
                <c:manualLayout>
                  <c:x val="-8.4790673025968728E-3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Лист2!$A$75:$A$78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Лист2!$E$75:$E$78</c:f>
              <c:numCache>
                <c:formatCode>General</c:formatCode>
                <c:ptCount val="4"/>
                <c:pt idx="0">
                  <c:v>1.3</c:v>
                </c:pt>
                <c:pt idx="1">
                  <c:v>2.8</c:v>
                </c:pt>
                <c:pt idx="2">
                  <c:v>3.2</c:v>
                </c:pt>
                <c:pt idx="3">
                  <c:v>2.8</c:v>
                </c:pt>
              </c:numCache>
            </c:numRef>
          </c:val>
        </c:ser>
        <c:ser>
          <c:idx val="4"/>
          <c:order val="4"/>
          <c:tx>
            <c:strRef>
              <c:f>Лист2!$F$74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Лист2!$A$75:$A$78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Лист2!$F$75:$F$78</c:f>
              <c:numCache>
                <c:formatCode>General</c:formatCode>
                <c:ptCount val="4"/>
                <c:pt idx="0">
                  <c:v>2.2000000000000002</c:v>
                </c:pt>
                <c:pt idx="1">
                  <c:v>1.5</c:v>
                </c:pt>
                <c:pt idx="2">
                  <c:v>2</c:v>
                </c:pt>
                <c:pt idx="3">
                  <c:v>1.9000000000000001</c:v>
                </c:pt>
              </c:numCache>
            </c:numRef>
          </c:val>
        </c:ser>
        <c:gapWidth val="77"/>
        <c:overlap val="100"/>
        <c:axId val="190691584"/>
        <c:axId val="190779392"/>
      </c:barChart>
      <c:catAx>
        <c:axId val="1906915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779392"/>
        <c:crosses val="autoZero"/>
        <c:auto val="1"/>
        <c:lblAlgn val="ctr"/>
        <c:lblOffset val="100"/>
      </c:catAx>
      <c:valAx>
        <c:axId val="1907793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6915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Лист2!$B$82</c:f>
              <c:strCache>
                <c:ptCount val="1"/>
                <c:pt idx="0">
                  <c:v>Избыточно много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4838367779544198E-2"/>
                  <c:y val="-6.6334991708126116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8600953895024E-2"/>
                  <c:y val="-6.080637329203602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Лист2!$A$83:$A$86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Лист2!$B$83:$B$86</c:f>
              <c:numCache>
                <c:formatCode>General</c:formatCode>
                <c:ptCount val="4"/>
                <c:pt idx="0">
                  <c:v>21.5</c:v>
                </c:pt>
                <c:pt idx="1">
                  <c:v>14.9</c:v>
                </c:pt>
                <c:pt idx="2">
                  <c:v>16.600000000000001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Лист2!$C$82</c:f>
              <c:strCache>
                <c:ptCount val="1"/>
                <c:pt idx="0">
                  <c:v>Достаточно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Лист2!$A$83:$A$86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Лист2!$C$83:$C$86</c:f>
              <c:numCache>
                <c:formatCode>General</c:formatCode>
                <c:ptCount val="4"/>
                <c:pt idx="0">
                  <c:v>53.9</c:v>
                </c:pt>
                <c:pt idx="1">
                  <c:v>67.400000000000006</c:v>
                </c:pt>
                <c:pt idx="2">
                  <c:v>65.599999999999994</c:v>
                </c:pt>
                <c:pt idx="3">
                  <c:v>63.3</c:v>
                </c:pt>
              </c:numCache>
            </c:numRef>
          </c:val>
        </c:ser>
        <c:ser>
          <c:idx val="2"/>
          <c:order val="2"/>
          <c:tx>
            <c:strRef>
              <c:f>Лист2!$D$82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Лист2!$A$83:$A$86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Лист2!$D$83:$D$86</c:f>
              <c:numCache>
                <c:formatCode>General</c:formatCode>
                <c:ptCount val="4"/>
                <c:pt idx="0">
                  <c:v>18</c:v>
                </c:pt>
                <c:pt idx="1">
                  <c:v>13.1</c:v>
                </c:pt>
                <c:pt idx="2">
                  <c:v>10.1</c:v>
                </c:pt>
                <c:pt idx="3">
                  <c:v>13.5</c:v>
                </c:pt>
              </c:numCache>
            </c:numRef>
          </c:val>
        </c:ser>
        <c:ser>
          <c:idx val="3"/>
          <c:order val="3"/>
          <c:tx>
            <c:strRef>
              <c:f>Лист2!$E$82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2"/>
              <c:layout>
                <c:manualLayout>
                  <c:x val="-8.4790673025968728E-3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Лист2!$A$83:$A$86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Лист2!$E$83:$E$86</c:f>
              <c:numCache>
                <c:formatCode>General</c:formatCode>
                <c:ptCount val="4"/>
                <c:pt idx="0">
                  <c:v>3.1</c:v>
                </c:pt>
                <c:pt idx="1">
                  <c:v>2.2000000000000002</c:v>
                </c:pt>
                <c:pt idx="2">
                  <c:v>4.5</c:v>
                </c:pt>
                <c:pt idx="3">
                  <c:v>2.9</c:v>
                </c:pt>
              </c:numCache>
            </c:numRef>
          </c:val>
        </c:ser>
        <c:ser>
          <c:idx val="4"/>
          <c:order val="4"/>
          <c:tx>
            <c:strRef>
              <c:f>Лист2!$F$82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Лист2!$A$83:$A$86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Лист2!$F$83:$F$86</c:f>
              <c:numCache>
                <c:formatCode>General</c:formatCode>
                <c:ptCount val="4"/>
                <c:pt idx="0">
                  <c:v>3.5</c:v>
                </c:pt>
                <c:pt idx="1">
                  <c:v>2.4</c:v>
                </c:pt>
                <c:pt idx="2">
                  <c:v>3.2</c:v>
                </c:pt>
                <c:pt idx="3">
                  <c:v>3.4</c:v>
                </c:pt>
              </c:numCache>
            </c:numRef>
          </c:val>
        </c:ser>
        <c:gapWidth val="77"/>
        <c:overlap val="100"/>
        <c:axId val="190972672"/>
        <c:axId val="190974208"/>
      </c:barChart>
      <c:catAx>
        <c:axId val="1909726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974208"/>
        <c:crosses val="autoZero"/>
        <c:auto val="1"/>
        <c:lblAlgn val="ctr"/>
        <c:lblOffset val="100"/>
      </c:catAx>
      <c:valAx>
        <c:axId val="19097420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9726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Лист2!$B$82</c:f>
              <c:strCache>
                <c:ptCount val="1"/>
                <c:pt idx="0">
                  <c:v>Избыточно много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4838367779544198E-2"/>
                  <c:y val="-6.6334991708126116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8600953895024E-2"/>
                  <c:y val="-6.080637329203602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Лист2!$A$83:$A$86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Лист2!$B$83:$B$86</c:f>
              <c:numCache>
                <c:formatCode>General</c:formatCode>
                <c:ptCount val="4"/>
                <c:pt idx="0">
                  <c:v>21.5</c:v>
                </c:pt>
                <c:pt idx="1">
                  <c:v>14.9</c:v>
                </c:pt>
                <c:pt idx="2">
                  <c:v>16.600000000000001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Лист2!$C$82</c:f>
              <c:strCache>
                <c:ptCount val="1"/>
                <c:pt idx="0">
                  <c:v>Достаточно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Лист2!$A$83:$A$86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Лист2!$C$83:$C$86</c:f>
              <c:numCache>
                <c:formatCode>General</c:formatCode>
                <c:ptCount val="4"/>
                <c:pt idx="0">
                  <c:v>53.9</c:v>
                </c:pt>
                <c:pt idx="1">
                  <c:v>67.400000000000006</c:v>
                </c:pt>
                <c:pt idx="2">
                  <c:v>65.599999999999994</c:v>
                </c:pt>
                <c:pt idx="3">
                  <c:v>63.3</c:v>
                </c:pt>
              </c:numCache>
            </c:numRef>
          </c:val>
        </c:ser>
        <c:ser>
          <c:idx val="2"/>
          <c:order val="2"/>
          <c:tx>
            <c:strRef>
              <c:f>Лист2!$D$82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1"/>
              <c:layout>
                <c:manualLayout>
                  <c:x val="-1.4838367779544236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394E-2"/>
                  <c:y val="1.449275362318839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Лист2!$A$83:$A$86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Лист2!$D$83:$D$86</c:f>
              <c:numCache>
                <c:formatCode>General</c:formatCode>
                <c:ptCount val="4"/>
                <c:pt idx="0">
                  <c:v>18</c:v>
                </c:pt>
                <c:pt idx="1">
                  <c:v>13.1</c:v>
                </c:pt>
                <c:pt idx="2">
                  <c:v>10.1</c:v>
                </c:pt>
                <c:pt idx="3">
                  <c:v>13.5</c:v>
                </c:pt>
              </c:numCache>
            </c:numRef>
          </c:val>
        </c:ser>
        <c:ser>
          <c:idx val="3"/>
          <c:order val="3"/>
          <c:tx>
            <c:strRef>
              <c:f>Лист2!$E$82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0"/>
              <c:layout>
                <c:manualLayout>
                  <c:x val="-1.2718600953895064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58134605193444E-2"/>
                  <c:y val="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236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236E-2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Лист2!$A$83:$A$86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Лист2!$E$83:$E$86</c:f>
              <c:numCache>
                <c:formatCode>General</c:formatCode>
                <c:ptCount val="4"/>
                <c:pt idx="0">
                  <c:v>3.1</c:v>
                </c:pt>
                <c:pt idx="1">
                  <c:v>2.2000000000000002</c:v>
                </c:pt>
                <c:pt idx="2">
                  <c:v>4.5</c:v>
                </c:pt>
                <c:pt idx="3">
                  <c:v>2.9</c:v>
                </c:pt>
              </c:numCache>
            </c:numRef>
          </c:val>
        </c:ser>
        <c:ser>
          <c:idx val="4"/>
          <c:order val="4"/>
          <c:tx>
            <c:strRef>
              <c:f>Лист2!$F$82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dLbl>
              <c:idx val="1"/>
              <c:layout>
                <c:manualLayout>
                  <c:x val="6.3593004769475396E-3"/>
                  <c:y val="-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3593004769473835E-3"/>
                  <c:y val="-7.2463768115942429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593004769473835E-3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Лист2!$A$83:$A$86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Лист2!$F$83:$F$86</c:f>
              <c:numCache>
                <c:formatCode>General</c:formatCode>
                <c:ptCount val="4"/>
                <c:pt idx="0">
                  <c:v>3.5</c:v>
                </c:pt>
                <c:pt idx="1">
                  <c:v>2.4</c:v>
                </c:pt>
                <c:pt idx="2">
                  <c:v>3.2</c:v>
                </c:pt>
                <c:pt idx="3">
                  <c:v>3.4</c:v>
                </c:pt>
              </c:numCache>
            </c:numRef>
          </c:val>
        </c:ser>
        <c:gapWidth val="77"/>
        <c:overlap val="100"/>
        <c:axId val="191049088"/>
        <c:axId val="191071360"/>
      </c:barChart>
      <c:catAx>
        <c:axId val="1910490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071360"/>
        <c:crosses val="autoZero"/>
        <c:auto val="1"/>
        <c:lblAlgn val="ctr"/>
        <c:lblOffset val="100"/>
      </c:catAx>
      <c:valAx>
        <c:axId val="1910713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0490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Лист2!$B$98</c:f>
              <c:strCache>
                <c:ptCount val="1"/>
                <c:pt idx="0">
                  <c:v>Избыточно много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4838367779544198E-2"/>
                  <c:y val="-6.6334991708126116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8600953895024E-2"/>
                  <c:y val="-6.080637329203602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Лист2!$A$99:$A$102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Лист2!$B$99:$B$102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6.9</c:v>
                </c:pt>
                <c:pt idx="3">
                  <c:v>5.9</c:v>
                </c:pt>
              </c:numCache>
            </c:numRef>
          </c:val>
        </c:ser>
        <c:ser>
          <c:idx val="1"/>
          <c:order val="1"/>
          <c:tx>
            <c:strRef>
              <c:f>Лист2!$C$98</c:f>
              <c:strCache>
                <c:ptCount val="1"/>
                <c:pt idx="0">
                  <c:v>Достаточно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Лист2!$A$99:$A$102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Лист2!$C$99:$C$102</c:f>
              <c:numCache>
                <c:formatCode>General</c:formatCode>
                <c:ptCount val="4"/>
                <c:pt idx="0">
                  <c:v>57.9</c:v>
                </c:pt>
                <c:pt idx="1">
                  <c:v>63</c:v>
                </c:pt>
                <c:pt idx="2">
                  <c:v>57.9</c:v>
                </c:pt>
                <c:pt idx="3">
                  <c:v>60.8</c:v>
                </c:pt>
              </c:numCache>
            </c:numRef>
          </c:val>
        </c:ser>
        <c:ser>
          <c:idx val="2"/>
          <c:order val="2"/>
          <c:tx>
            <c:strRef>
              <c:f>Лист2!$D$98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1"/>
              <c:layout>
                <c:manualLayout>
                  <c:x val="-1.4838367779544236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394E-2"/>
                  <c:y val="1.449275362318839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Лист2!$A$99:$A$102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Лист2!$D$99:$D$102</c:f>
              <c:numCache>
                <c:formatCode>General</c:formatCode>
                <c:ptCount val="4"/>
                <c:pt idx="0">
                  <c:v>22.4</c:v>
                </c:pt>
                <c:pt idx="1">
                  <c:v>18.399999999999999</c:v>
                </c:pt>
                <c:pt idx="2">
                  <c:v>23.5</c:v>
                </c:pt>
                <c:pt idx="3">
                  <c:v>19.899999999999999</c:v>
                </c:pt>
              </c:numCache>
            </c:numRef>
          </c:val>
        </c:ser>
        <c:ser>
          <c:idx val="3"/>
          <c:order val="3"/>
          <c:tx>
            <c:strRef>
              <c:f>Лист2!$E$98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0"/>
              <c:layout>
                <c:manualLayout>
                  <c:x val="-1.2718600953895064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58134605193444E-2"/>
                  <c:y val="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236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236E-2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Лист2!$A$99:$A$102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Лист2!$E$99:$E$102</c:f>
              <c:numCache>
                <c:formatCode>General</c:formatCode>
                <c:ptCount val="4"/>
                <c:pt idx="0">
                  <c:v>2.6</c:v>
                </c:pt>
                <c:pt idx="1">
                  <c:v>3.1</c:v>
                </c:pt>
                <c:pt idx="2">
                  <c:v>7.3</c:v>
                </c:pt>
                <c:pt idx="3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Лист2!$F$98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dLbl>
              <c:idx val="1"/>
              <c:layout>
                <c:manualLayout>
                  <c:x val="6.3593004769475396E-3"/>
                  <c:y val="-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395336512983635E-3"/>
                  <c:y val="-7.2462931662338791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593004769473835E-3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Лист2!$A$99:$A$102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Лист2!$F$99:$F$102</c:f>
              <c:numCache>
                <c:formatCode>General</c:formatCode>
                <c:ptCount val="4"/>
                <c:pt idx="0">
                  <c:v>10.1</c:v>
                </c:pt>
                <c:pt idx="1">
                  <c:v>10.5</c:v>
                </c:pt>
                <c:pt idx="2">
                  <c:v>4.5</c:v>
                </c:pt>
                <c:pt idx="3">
                  <c:v>9.3000000000000007</c:v>
                </c:pt>
              </c:numCache>
            </c:numRef>
          </c:val>
        </c:ser>
        <c:gapWidth val="77"/>
        <c:overlap val="100"/>
        <c:axId val="191150336"/>
        <c:axId val="190840832"/>
      </c:barChart>
      <c:catAx>
        <c:axId val="1911503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840832"/>
        <c:crosses val="autoZero"/>
        <c:auto val="1"/>
        <c:lblAlgn val="ctr"/>
        <c:lblOffset val="100"/>
      </c:catAx>
      <c:valAx>
        <c:axId val="1908408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1503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Лист2!$B$107</c:f>
              <c:strCache>
                <c:ptCount val="1"/>
                <c:pt idx="0">
                  <c:v>Избыточно много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4838367779544198E-2"/>
                  <c:y val="-6.6334991708126116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8600953895024E-2"/>
                  <c:y val="-6.080637329203602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Лист2!$A$108:$A$111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Лист2!$B$108:$B$111</c:f>
              <c:numCache>
                <c:formatCode>General</c:formatCode>
                <c:ptCount val="4"/>
                <c:pt idx="0">
                  <c:v>4.8</c:v>
                </c:pt>
                <c:pt idx="1">
                  <c:v>4.4000000000000004</c:v>
                </c:pt>
                <c:pt idx="2">
                  <c:v>6.5</c:v>
                </c:pt>
                <c:pt idx="3">
                  <c:v>4.9000000000000004</c:v>
                </c:pt>
              </c:numCache>
            </c:numRef>
          </c:val>
        </c:ser>
        <c:ser>
          <c:idx val="1"/>
          <c:order val="1"/>
          <c:tx>
            <c:strRef>
              <c:f>Лист2!$C$107</c:f>
              <c:strCache>
                <c:ptCount val="1"/>
                <c:pt idx="0">
                  <c:v>Достаточно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Лист2!$A$108:$A$111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Лист2!$C$108:$C$111</c:f>
              <c:numCache>
                <c:formatCode>General</c:formatCode>
                <c:ptCount val="4"/>
                <c:pt idx="0">
                  <c:v>55.7</c:v>
                </c:pt>
                <c:pt idx="1">
                  <c:v>59.5</c:v>
                </c:pt>
                <c:pt idx="2">
                  <c:v>57.1</c:v>
                </c:pt>
                <c:pt idx="3">
                  <c:v>58.4</c:v>
                </c:pt>
              </c:numCache>
            </c:numRef>
          </c:val>
        </c:ser>
        <c:ser>
          <c:idx val="2"/>
          <c:order val="2"/>
          <c:tx>
            <c:strRef>
              <c:f>Лист2!$D$107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1"/>
              <c:layout>
                <c:manualLayout>
                  <c:x val="-1.4838367779544236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394E-2"/>
                  <c:y val="1.449275362318839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Лист2!$A$108:$A$111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Лист2!$D$108:$D$111</c:f>
              <c:numCache>
                <c:formatCode>General</c:formatCode>
                <c:ptCount val="4"/>
                <c:pt idx="0">
                  <c:v>23.2</c:v>
                </c:pt>
                <c:pt idx="1">
                  <c:v>20.8</c:v>
                </c:pt>
                <c:pt idx="2">
                  <c:v>23.9</c:v>
                </c:pt>
                <c:pt idx="3">
                  <c:v>21.7</c:v>
                </c:pt>
              </c:numCache>
            </c:numRef>
          </c:val>
        </c:ser>
        <c:ser>
          <c:idx val="3"/>
          <c:order val="3"/>
          <c:tx>
            <c:strRef>
              <c:f>Лист2!$E$107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0"/>
              <c:layout>
                <c:manualLayout>
                  <c:x val="-1.2718600953895064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58134605193444E-2"/>
                  <c:y val="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236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236E-2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Лист2!$A$108:$A$111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Лист2!$E$108:$E$111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3.9</c:v>
                </c:pt>
                <c:pt idx="2">
                  <c:v>6.9</c:v>
                </c:pt>
                <c:pt idx="3">
                  <c:v>4.7</c:v>
                </c:pt>
              </c:numCache>
            </c:numRef>
          </c:val>
        </c:ser>
        <c:ser>
          <c:idx val="4"/>
          <c:order val="4"/>
          <c:tx>
            <c:strRef>
              <c:f>Лист2!$F$107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dLbl>
              <c:idx val="1"/>
              <c:layout>
                <c:manualLayout>
                  <c:x val="6.3593004769475396E-3"/>
                  <c:y val="-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395336512983635E-3"/>
                  <c:y val="-7.2462931662338791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593004769473835E-3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Лист2!$A$108:$A$111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Лист2!$F$108:$F$111</c:f>
              <c:numCache>
                <c:formatCode>General</c:formatCode>
                <c:ptCount val="4"/>
                <c:pt idx="0">
                  <c:v>11.8</c:v>
                </c:pt>
                <c:pt idx="1">
                  <c:v>11.4</c:v>
                </c:pt>
                <c:pt idx="2">
                  <c:v>5.7</c:v>
                </c:pt>
                <c:pt idx="3">
                  <c:v>10.4</c:v>
                </c:pt>
              </c:numCache>
            </c:numRef>
          </c:val>
        </c:ser>
        <c:gapWidth val="77"/>
        <c:overlap val="100"/>
        <c:axId val="191247488"/>
        <c:axId val="191249024"/>
      </c:barChart>
      <c:catAx>
        <c:axId val="1912474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249024"/>
        <c:crosses val="autoZero"/>
        <c:auto val="1"/>
        <c:lblAlgn val="ctr"/>
        <c:lblOffset val="100"/>
      </c:catAx>
      <c:valAx>
        <c:axId val="1912490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2474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Лист2!$B$115</c:f>
              <c:strCache>
                <c:ptCount val="1"/>
                <c:pt idx="0">
                  <c:v>Избыточно много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4838367779544198E-2"/>
                  <c:y val="-6.6334991708126116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8600953895024E-2"/>
                  <c:y val="-6.080637329203602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Лист2!$A$116:$A$119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Лист2!$B$116:$B$119</c:f>
              <c:numCache>
                <c:formatCode>General</c:formatCode>
                <c:ptCount val="4"/>
                <c:pt idx="0">
                  <c:v>6.1</c:v>
                </c:pt>
                <c:pt idx="1">
                  <c:v>4.4000000000000004</c:v>
                </c:pt>
                <c:pt idx="2">
                  <c:v>6.9</c:v>
                </c:pt>
                <c:pt idx="3">
                  <c:v>5.5</c:v>
                </c:pt>
              </c:numCache>
            </c:numRef>
          </c:val>
        </c:ser>
        <c:ser>
          <c:idx val="1"/>
          <c:order val="1"/>
          <c:tx>
            <c:strRef>
              <c:f>Лист2!$C$115</c:f>
              <c:strCache>
                <c:ptCount val="1"/>
                <c:pt idx="0">
                  <c:v>Достаточно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Лист2!$A$116:$A$119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Лист2!$C$116:$C$119</c:f>
              <c:numCache>
                <c:formatCode>General</c:formatCode>
                <c:ptCount val="4"/>
                <c:pt idx="0">
                  <c:v>57.5</c:v>
                </c:pt>
                <c:pt idx="1">
                  <c:v>60.2</c:v>
                </c:pt>
                <c:pt idx="2">
                  <c:v>56.7</c:v>
                </c:pt>
                <c:pt idx="3">
                  <c:v>59.5</c:v>
                </c:pt>
              </c:numCache>
            </c:numRef>
          </c:val>
        </c:ser>
        <c:ser>
          <c:idx val="2"/>
          <c:order val="2"/>
          <c:tx>
            <c:strRef>
              <c:f>Лист2!$D$115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1"/>
              <c:layout>
                <c:manualLayout>
                  <c:x val="-1.4838367779544236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394E-2"/>
                  <c:y val="1.449275362318839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Лист2!$A$116:$A$119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Лист2!$D$116:$D$119</c:f>
              <c:numCache>
                <c:formatCode>General</c:formatCode>
                <c:ptCount val="4"/>
                <c:pt idx="0">
                  <c:v>21.9</c:v>
                </c:pt>
                <c:pt idx="1">
                  <c:v>20.100000000000001</c:v>
                </c:pt>
                <c:pt idx="2">
                  <c:v>23.1</c:v>
                </c:pt>
                <c:pt idx="3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Лист2!$E$115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0"/>
              <c:layout>
                <c:manualLayout>
                  <c:x val="-1.2718600953895064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58134605193444E-2"/>
                  <c:y val="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236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236E-2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Лист2!$A$116:$A$119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Лист2!$E$116:$E$119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4.5999999999999996</c:v>
                </c:pt>
                <c:pt idx="2">
                  <c:v>8.5</c:v>
                </c:pt>
                <c:pt idx="3">
                  <c:v>5.4</c:v>
                </c:pt>
              </c:numCache>
            </c:numRef>
          </c:val>
        </c:ser>
        <c:ser>
          <c:idx val="4"/>
          <c:order val="4"/>
          <c:tx>
            <c:strRef>
              <c:f>Лист2!$F$115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dLbl>
              <c:idx val="1"/>
              <c:layout>
                <c:manualLayout>
                  <c:x val="6.3593004769475396E-3"/>
                  <c:y val="-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395336512983635E-3"/>
                  <c:y val="-7.2462931662338791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593004769473835E-3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Лист2!$A$116:$A$119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Лист2!$F$116:$F$119</c:f>
              <c:numCache>
                <c:formatCode>General</c:formatCode>
                <c:ptCount val="4"/>
                <c:pt idx="0">
                  <c:v>10.1</c:v>
                </c:pt>
                <c:pt idx="1">
                  <c:v>10.7</c:v>
                </c:pt>
                <c:pt idx="2">
                  <c:v>4.9000000000000004</c:v>
                </c:pt>
                <c:pt idx="3">
                  <c:v>9.6</c:v>
                </c:pt>
              </c:numCache>
            </c:numRef>
          </c:val>
        </c:ser>
        <c:gapWidth val="77"/>
        <c:overlap val="100"/>
        <c:axId val="191356928"/>
        <c:axId val="191358464"/>
      </c:barChart>
      <c:catAx>
        <c:axId val="1913569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358464"/>
        <c:crosses val="autoZero"/>
        <c:auto val="1"/>
        <c:lblAlgn val="ctr"/>
        <c:lblOffset val="100"/>
      </c:catAx>
      <c:valAx>
        <c:axId val="1913584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3569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Лист2!$B$125</c:f>
              <c:strCache>
                <c:ptCount val="1"/>
                <c:pt idx="0">
                  <c:v>Избыточно много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dLbls>
            <c:dLbl>
              <c:idx val="1"/>
              <c:layout>
                <c:manualLayout>
                  <c:x val="1.4838367779544198E-2"/>
                  <c:y val="-6.6334991708126116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8600953895024E-2"/>
                  <c:y val="-6.080637329203602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1860095389506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FFFF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Лист2!$A$126:$A$129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Лист2!$B$126:$B$129</c:f>
              <c:numCache>
                <c:formatCode>General</c:formatCode>
                <c:ptCount val="4"/>
                <c:pt idx="0">
                  <c:v>11.8</c:v>
                </c:pt>
                <c:pt idx="1">
                  <c:v>7.7</c:v>
                </c:pt>
                <c:pt idx="2">
                  <c:v>12.1</c:v>
                </c:pt>
                <c:pt idx="3">
                  <c:v>9.9</c:v>
                </c:pt>
              </c:numCache>
            </c:numRef>
          </c:val>
        </c:ser>
        <c:ser>
          <c:idx val="1"/>
          <c:order val="1"/>
          <c:tx>
            <c:strRef>
              <c:f>Лист2!$C$125</c:f>
              <c:strCache>
                <c:ptCount val="1"/>
                <c:pt idx="0">
                  <c:v>Достаточно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Лист2!$A$126:$A$129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Лист2!$C$126:$C$129</c:f>
              <c:numCache>
                <c:formatCode>General</c:formatCode>
                <c:ptCount val="4"/>
                <c:pt idx="0">
                  <c:v>37.300000000000004</c:v>
                </c:pt>
                <c:pt idx="1">
                  <c:v>47.5</c:v>
                </c:pt>
                <c:pt idx="2">
                  <c:v>57.9</c:v>
                </c:pt>
                <c:pt idx="3">
                  <c:v>47.3</c:v>
                </c:pt>
              </c:numCache>
            </c:numRef>
          </c:val>
        </c:ser>
        <c:ser>
          <c:idx val="2"/>
          <c:order val="2"/>
          <c:tx>
            <c:strRef>
              <c:f>Лист2!$D$125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1"/>
              <c:layout>
                <c:manualLayout>
                  <c:x val="-1.4838367779544236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394E-2"/>
                  <c:y val="-3.1338669312049319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394E-2"/>
                  <c:y val="1.449275362318839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Лист2!$A$126:$A$129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Лист2!$D$126:$D$129</c:f>
              <c:numCache>
                <c:formatCode>General</c:formatCode>
                <c:ptCount val="4"/>
                <c:pt idx="0">
                  <c:v>25.9</c:v>
                </c:pt>
                <c:pt idx="1">
                  <c:v>23.2</c:v>
                </c:pt>
                <c:pt idx="2">
                  <c:v>16.600000000000001</c:v>
                </c:pt>
                <c:pt idx="3">
                  <c:v>22.7</c:v>
                </c:pt>
              </c:numCache>
            </c:numRef>
          </c:val>
        </c:ser>
        <c:ser>
          <c:idx val="3"/>
          <c:order val="3"/>
          <c:tx>
            <c:strRef>
              <c:f>Лист2!$E$125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2D13ED"/>
            </a:solidFill>
          </c:spPr>
          <c:dLbls>
            <c:dLbl>
              <c:idx val="0"/>
              <c:layout>
                <c:manualLayout>
                  <c:x val="-1.2718600953895064E-2"/>
                  <c:y val="-6.642435343314801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58134605193444E-2"/>
                  <c:y val="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38367779544236E-2"/>
                  <c:y val="0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38367779544236E-2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FFFF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Лист2!$A$126:$A$129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Лист2!$E$126:$E$129</c:f>
              <c:numCache>
                <c:formatCode>General</c:formatCode>
                <c:ptCount val="4"/>
                <c:pt idx="0">
                  <c:v>7</c:v>
                </c:pt>
                <c:pt idx="1">
                  <c:v>7.9</c:v>
                </c:pt>
                <c:pt idx="2">
                  <c:v>7.7</c:v>
                </c:pt>
                <c:pt idx="3">
                  <c:v>7.3</c:v>
                </c:pt>
              </c:numCache>
            </c:numRef>
          </c:val>
        </c:ser>
        <c:ser>
          <c:idx val="4"/>
          <c:order val="4"/>
          <c:tx>
            <c:strRef>
              <c:f>Лист2!$F$125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dLbl>
              <c:idx val="1"/>
              <c:layout>
                <c:manualLayout>
                  <c:x val="6.3593004769475396E-3"/>
                  <c:y val="-7.2463768115942108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395336512983635E-3"/>
                  <c:y val="-7.2462931662338791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593004769473835E-3"/>
                  <c:y val="-1.6606088358287015E-17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Лист2!$A$126:$A$129</c:f>
              <c:strCache>
                <c:ptCount val="4"/>
                <c:pt idx="0">
                  <c:v>Менее 7.000 рублей</c:v>
                </c:pt>
                <c:pt idx="1">
                  <c:v>7.000-15.000 рублей</c:v>
                </c:pt>
                <c:pt idx="2">
                  <c:v>15.000 рублей и более</c:v>
                </c:pt>
                <c:pt idx="3">
                  <c:v>В целом по выборке</c:v>
                </c:pt>
              </c:strCache>
            </c:strRef>
          </c:cat>
          <c:val>
            <c:numRef>
              <c:f>Лист2!$F$126:$F$129</c:f>
              <c:numCache>
                <c:formatCode>General</c:formatCode>
                <c:ptCount val="4"/>
                <c:pt idx="0">
                  <c:v>18</c:v>
                </c:pt>
                <c:pt idx="1">
                  <c:v>13.8</c:v>
                </c:pt>
                <c:pt idx="2">
                  <c:v>5.7</c:v>
                </c:pt>
                <c:pt idx="3">
                  <c:v>12.8</c:v>
                </c:pt>
              </c:numCache>
            </c:numRef>
          </c:val>
        </c:ser>
        <c:gapWidth val="77"/>
        <c:overlap val="100"/>
        <c:axId val="190970496"/>
        <c:axId val="191451520"/>
      </c:barChart>
      <c:catAx>
        <c:axId val="1909704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451520"/>
        <c:crosses val="autoZero"/>
        <c:auto val="1"/>
        <c:lblAlgn val="ctr"/>
        <c:lblOffset val="100"/>
      </c:catAx>
      <c:valAx>
        <c:axId val="19145152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9704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37031658801081E-2"/>
          <c:y val="0.86195119227117989"/>
          <c:w val="0.72909446732513006"/>
          <c:h val="0.11580108337521638"/>
        </c:manualLayout>
      </c:layout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800B-7621-41DC-99E2-71467B22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9676</Words>
  <Characters>55155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Chief</cp:lastModifiedBy>
  <cp:revision>8</cp:revision>
  <cp:lastPrinted>2015-12-23T12:28:00Z</cp:lastPrinted>
  <dcterms:created xsi:type="dcterms:W3CDTF">2015-12-30T08:10:00Z</dcterms:created>
  <dcterms:modified xsi:type="dcterms:W3CDTF">2016-01-28T07:21:00Z</dcterms:modified>
</cp:coreProperties>
</file>