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622">
      <w:pPr>
        <w:pStyle w:val="Style1"/>
        <w:widowControl/>
        <w:spacing w:before="67" w:line="298" w:lineRule="exact"/>
        <w:jc w:val="center"/>
        <w:rPr>
          <w:rStyle w:val="FontStyle11"/>
        </w:rPr>
      </w:pPr>
      <w:r>
        <w:rPr>
          <w:rStyle w:val="FontStyle11"/>
        </w:rPr>
        <w:t>Доклад</w:t>
      </w:r>
    </w:p>
    <w:p w:rsidR="00000000" w:rsidRDefault="00854622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Главного государственного инспектора Чувашской Республики по пожарному надзору Петрова Николая Валерьяновича на семинар - </w:t>
      </w:r>
      <w:proofErr w:type="gramStart"/>
      <w:r>
        <w:rPr>
          <w:rStyle w:val="FontStyle11"/>
        </w:rPr>
        <w:t>совещании</w:t>
      </w:r>
      <w:proofErr w:type="gramEnd"/>
      <w:r>
        <w:rPr>
          <w:rStyle w:val="FontStyle11"/>
        </w:rPr>
        <w:t>, проводимом в Торгово-промышленной палате Чуваш</w:t>
      </w:r>
      <w:r>
        <w:rPr>
          <w:rStyle w:val="FontStyle11"/>
        </w:rPr>
        <w:t xml:space="preserve">ской Республики </w:t>
      </w:r>
      <w:r>
        <w:rPr>
          <w:rStyle w:val="FontStyle12"/>
        </w:rPr>
        <w:t xml:space="preserve">08.08.2011г. </w:t>
      </w:r>
      <w:r>
        <w:rPr>
          <w:rStyle w:val="FontStyle11"/>
        </w:rPr>
        <w:t xml:space="preserve">по вопросу: «Вступление в силу поправок в Кодекс Российской Федерации об административных правонарушениях (Федеральный закон от </w:t>
      </w:r>
      <w:r>
        <w:rPr>
          <w:rStyle w:val="FontStyle12"/>
        </w:rPr>
        <w:t>03.06.2011г. №120</w:t>
      </w:r>
      <w:r>
        <w:rPr>
          <w:rStyle w:val="FontStyle11"/>
        </w:rPr>
        <w:t>-ФЗ)»</w:t>
      </w:r>
    </w:p>
    <w:p w:rsidR="00000000" w:rsidRDefault="0085462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854622">
      <w:pPr>
        <w:pStyle w:val="Style3"/>
        <w:widowControl/>
        <w:spacing w:before="38"/>
        <w:jc w:val="both"/>
        <w:rPr>
          <w:rStyle w:val="FontStyle11"/>
        </w:rPr>
      </w:pPr>
      <w:r>
        <w:rPr>
          <w:rStyle w:val="FontStyle11"/>
        </w:rPr>
        <w:t>Федеральным законом № 120-ФЗ от 3 июня 2011 года внесены следующие изменени</w:t>
      </w:r>
      <w:r>
        <w:rPr>
          <w:rStyle w:val="FontStyle11"/>
        </w:rPr>
        <w:t>я в Кодекс Российской Федерации об административных правонарушениях по вопросам пожарной безопасности:</w:t>
      </w:r>
    </w:p>
    <w:p w:rsidR="00000000" w:rsidRDefault="00854622">
      <w:pPr>
        <w:pStyle w:val="Style5"/>
        <w:widowControl/>
        <w:spacing w:line="240" w:lineRule="exact"/>
        <w:ind w:left="566" w:firstLine="0"/>
        <w:jc w:val="left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58" w:line="240" w:lineRule="auto"/>
        <w:ind w:left="566" w:firstLine="0"/>
        <w:jc w:val="left"/>
        <w:rPr>
          <w:rStyle w:val="FontStyle11"/>
        </w:rPr>
      </w:pPr>
      <w:r>
        <w:rPr>
          <w:rStyle w:val="FontStyle11"/>
        </w:rPr>
        <w:t xml:space="preserve">Статья </w:t>
      </w:r>
      <w:r>
        <w:rPr>
          <w:rStyle w:val="FontStyle12"/>
        </w:rPr>
        <w:t xml:space="preserve">4.5. </w:t>
      </w:r>
      <w:r>
        <w:rPr>
          <w:rStyle w:val="FontStyle11"/>
        </w:rPr>
        <w:t>Давность привлечения к административной ответственности</w:t>
      </w:r>
    </w:p>
    <w:p w:rsidR="00000000" w:rsidRDefault="0085462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48" w:line="298" w:lineRule="exact"/>
        <w:rPr>
          <w:rStyle w:val="FontStyle11"/>
        </w:rPr>
      </w:pPr>
      <w:r>
        <w:rPr>
          <w:rStyle w:val="FontStyle11"/>
        </w:rPr>
        <w:t>1. Постановление по делу об административном правонарушении за нарушение законодате</w:t>
      </w:r>
      <w:r>
        <w:rPr>
          <w:rStyle w:val="FontStyle11"/>
        </w:rPr>
        <w:t>льства Российской Федерации о пожарной безопасности не может быть вынесено по истечении одного года со дня совершения административного правонарушения.</w:t>
      </w:r>
    </w:p>
    <w:p w:rsidR="00000000" w:rsidRDefault="00854622">
      <w:pPr>
        <w:pStyle w:val="Style5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48" w:line="298" w:lineRule="exact"/>
        <w:ind w:firstLine="538"/>
        <w:rPr>
          <w:rStyle w:val="FontStyle11"/>
        </w:rPr>
      </w:pPr>
      <w:r>
        <w:rPr>
          <w:rStyle w:val="FontStyle11"/>
        </w:rPr>
        <w:t xml:space="preserve">Статья </w:t>
      </w:r>
      <w:r>
        <w:rPr>
          <w:rStyle w:val="FontStyle12"/>
        </w:rPr>
        <w:t xml:space="preserve">11.16. </w:t>
      </w:r>
      <w:r>
        <w:rPr>
          <w:rStyle w:val="FontStyle11"/>
        </w:rPr>
        <w:t>Нарушение требований пожарной безопасности на железнодорожном, морском, внутреннем водном</w:t>
      </w:r>
      <w:r>
        <w:rPr>
          <w:rStyle w:val="FontStyle11"/>
        </w:rPr>
        <w:t xml:space="preserve"> или воздушном транспорте</w:t>
      </w:r>
    </w:p>
    <w:p w:rsidR="00000000" w:rsidRDefault="00854622">
      <w:pPr>
        <w:pStyle w:val="Style5"/>
        <w:widowControl/>
        <w:spacing w:line="240" w:lineRule="exact"/>
        <w:ind w:firstLine="528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38" w:line="307" w:lineRule="exact"/>
        <w:ind w:firstLine="528"/>
        <w:rPr>
          <w:rStyle w:val="FontStyle11"/>
        </w:rPr>
      </w:pPr>
      <w:r>
        <w:rPr>
          <w:rStyle w:val="FontStyle11"/>
        </w:rPr>
        <w:t>Нарушение установленных на железнодорожном, морском, внутреннем водном или воздушном транспорте требований пожарной безопасности -</w:t>
      </w:r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Style w:val="FontStyle11"/>
        </w:rPr>
        <w:t>тысячи пятисот</w:t>
      </w:r>
      <w:proofErr w:type="gramEnd"/>
      <w:r>
        <w:rPr>
          <w:rStyle w:val="FontStyle11"/>
        </w:rPr>
        <w:t xml:space="preserve"> до двух тыс</w:t>
      </w:r>
      <w:r>
        <w:rPr>
          <w:rStyle w:val="FontStyle11"/>
        </w:rPr>
        <w:t>яч рублей; на должностных лиц - от четырех тысяч до пяти тысяч рублей.</w:t>
      </w:r>
    </w:p>
    <w:p w:rsidR="00000000" w:rsidRDefault="00854622">
      <w:pPr>
        <w:pStyle w:val="Style5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58" w:line="298" w:lineRule="exact"/>
        <w:ind w:firstLine="538"/>
        <w:rPr>
          <w:rStyle w:val="FontStyle11"/>
        </w:rPr>
      </w:pPr>
      <w:r>
        <w:rPr>
          <w:rStyle w:val="FontStyle11"/>
        </w:rPr>
        <w:t xml:space="preserve">Статья </w:t>
      </w:r>
      <w:r>
        <w:rPr>
          <w:rStyle w:val="FontStyle12"/>
        </w:rPr>
        <w:t xml:space="preserve">19.5. </w:t>
      </w:r>
      <w:proofErr w:type="gramStart"/>
      <w:r>
        <w:rPr>
          <w:rStyle w:val="FontStyle11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</w:r>
      <w:proofErr w:type="gramEnd"/>
    </w:p>
    <w:p w:rsidR="00000000" w:rsidRDefault="00854622">
      <w:pPr>
        <w:pStyle w:val="Style5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48" w:line="298" w:lineRule="exact"/>
        <w:ind w:firstLine="566"/>
        <w:rPr>
          <w:rStyle w:val="FontStyle11"/>
        </w:rPr>
      </w:pPr>
      <w:r>
        <w:rPr>
          <w:rStyle w:val="FontStyle11"/>
        </w:rPr>
        <w:t>1. Невыпол</w:t>
      </w:r>
      <w:r>
        <w:rPr>
          <w:rStyle w:val="FontStyle11"/>
        </w:rPr>
        <w:t>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-</w:t>
      </w:r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 xml:space="preserve">влечет наложение административного штрафа на </w:t>
      </w:r>
      <w:r>
        <w:rPr>
          <w:rStyle w:val="FontStyle11"/>
        </w:rPr>
        <w:t>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000000" w:rsidRDefault="00854622">
      <w:pPr>
        <w:pStyle w:val="Style5"/>
        <w:widowControl/>
        <w:spacing w:line="240" w:lineRule="exact"/>
        <w:ind w:left="538" w:firstLine="0"/>
        <w:jc w:val="left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58" w:line="298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 xml:space="preserve">статью </w:t>
      </w:r>
      <w:r>
        <w:rPr>
          <w:rStyle w:val="FontStyle12"/>
        </w:rPr>
        <w:t xml:space="preserve">19.5 </w:t>
      </w:r>
      <w:r>
        <w:rPr>
          <w:rStyle w:val="FontStyle11"/>
        </w:rPr>
        <w:t>дополнить частями 12 - 14 следующ</w:t>
      </w:r>
      <w:r>
        <w:rPr>
          <w:rStyle w:val="FontStyle11"/>
        </w:rPr>
        <w:t>его содержания:</w:t>
      </w:r>
    </w:p>
    <w:p w:rsidR="00000000" w:rsidRDefault="00854622">
      <w:pPr>
        <w:pStyle w:val="Style4"/>
        <w:widowControl/>
        <w:tabs>
          <w:tab w:val="left" w:pos="1027"/>
        </w:tabs>
        <w:rPr>
          <w:rStyle w:val="FontStyle11"/>
        </w:rPr>
      </w:pPr>
      <w:r>
        <w:rPr>
          <w:rStyle w:val="FontStyle11"/>
        </w:rPr>
        <w:t>12.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Невыполнение в установленный срок законного предписания органа,</w:t>
      </w:r>
      <w:r>
        <w:rPr>
          <w:rStyle w:val="FontStyle11"/>
        </w:rPr>
        <w:br/>
        <w:t>осуществляющего государственный пожарный надзор, -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r>
        <w:rPr>
          <w:rStyle w:val="FontStyle11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Style w:val="FontStyle11"/>
        </w:rPr>
        <w:t>тысячи пятисот</w:t>
      </w:r>
      <w:proofErr w:type="gramEnd"/>
      <w:r>
        <w:rPr>
          <w:rStyle w:val="FontStyle11"/>
        </w:rPr>
        <w:t xml:space="preserve"> до двух тысяч рублей; на должностн</w:t>
      </w:r>
      <w:r>
        <w:rPr>
          <w:rStyle w:val="FontStyle11"/>
        </w:rPr>
        <w:t>ых лиц - от трех тысяч до четырех тысяч рублей; на юридических лиц - от семидесяти тысяч до восьмидесяти тысяч рублей.</w:t>
      </w:r>
    </w:p>
    <w:p w:rsidR="00000000" w:rsidRDefault="00854622">
      <w:pPr>
        <w:pStyle w:val="Style4"/>
        <w:widowControl/>
        <w:tabs>
          <w:tab w:val="left" w:pos="1027"/>
        </w:tabs>
        <w:rPr>
          <w:rStyle w:val="FontStyle11"/>
        </w:rPr>
      </w:pPr>
      <w:r>
        <w:rPr>
          <w:rStyle w:val="FontStyle11"/>
        </w:rPr>
        <w:t>13.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Невыполнение в установленный срок законного предписания органа,</w:t>
      </w:r>
      <w:r>
        <w:rPr>
          <w:rStyle w:val="FontStyle11"/>
        </w:rPr>
        <w:br/>
        <w:t xml:space="preserve">осуществляющего государственный пожарный надзор, на объектах защиты, </w:t>
      </w:r>
      <w:r>
        <w:rPr>
          <w:rStyle w:val="FontStyle11"/>
        </w:rPr>
        <w:t>на</w:t>
      </w:r>
      <w:r>
        <w:rPr>
          <w:rStyle w:val="FontStyle11"/>
        </w:rPr>
        <w:br/>
        <w:t>которых осуществляется деятельность в сфере здравоохранения, образования и социального обслуживания, -</w:t>
      </w:r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</w:t>
      </w:r>
      <w:r>
        <w:rPr>
          <w:rStyle w:val="FontStyle11"/>
        </w:rPr>
        <w:t>ублей или дисквалификацию на срок до трех лет; на юридических лиц - от девяноста тысяч до ста тысяч рублей.</w:t>
      </w:r>
    </w:p>
    <w:p w:rsidR="00000000" w:rsidRDefault="00854622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14. Повторное совершение административного правонарушения, предусмотренного частью 12 или 13 настоящей статьи, -</w:t>
      </w:r>
    </w:p>
    <w:p w:rsidR="00000000" w:rsidRDefault="00854622">
      <w:pPr>
        <w:pStyle w:val="Style7"/>
        <w:widowControl/>
        <w:rPr>
          <w:rStyle w:val="FontStyle12"/>
        </w:rPr>
      </w:pPr>
      <w:r>
        <w:rPr>
          <w:rStyle w:val="FontStyle11"/>
        </w:rPr>
        <w:t xml:space="preserve">влечет наложение административного </w:t>
      </w:r>
      <w:r>
        <w:rPr>
          <w:rStyle w:val="FontStyle11"/>
        </w:rPr>
        <w:t xml:space="preserve">штрафа на граждан в размере от </w:t>
      </w:r>
      <w:r>
        <w:rPr>
          <w:rStyle w:val="FontStyle12"/>
        </w:rPr>
        <w:t xml:space="preserve">четырех тысяч до пяти тысяч рублей; </w:t>
      </w:r>
      <w:r>
        <w:rPr>
          <w:rStyle w:val="FontStyle11"/>
        </w:rPr>
        <w:t xml:space="preserve">на должностных лиц - от </w:t>
      </w:r>
      <w:r>
        <w:rPr>
          <w:rStyle w:val="FontStyle12"/>
        </w:rPr>
        <w:t xml:space="preserve">пятнадцати тысяч до двадцати тысяч рублей или дисквалификацию на срок до трех лет; </w:t>
      </w:r>
      <w:r>
        <w:rPr>
          <w:rStyle w:val="FontStyle11"/>
        </w:rPr>
        <w:t xml:space="preserve">на юридических лиц - от </w:t>
      </w:r>
      <w:r>
        <w:rPr>
          <w:rStyle w:val="FontStyle12"/>
        </w:rPr>
        <w:t>ста пятидесяти тысяч до двухсот тысяч рублей;</w:t>
      </w:r>
    </w:p>
    <w:p w:rsidR="00000000" w:rsidRDefault="00854622">
      <w:pPr>
        <w:pStyle w:val="Style5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29" w:line="307" w:lineRule="exact"/>
        <w:ind w:firstLine="538"/>
        <w:rPr>
          <w:rStyle w:val="FontStyle11"/>
        </w:rPr>
      </w:pPr>
      <w:r>
        <w:rPr>
          <w:rStyle w:val="FontStyle12"/>
        </w:rPr>
        <w:t>Статья 19.6</w:t>
      </w:r>
      <w:r>
        <w:rPr>
          <w:rStyle w:val="FontStyle12"/>
        </w:rPr>
        <w:t xml:space="preserve">. </w:t>
      </w:r>
      <w:r>
        <w:rPr>
          <w:rStyle w:val="FontStyle11"/>
        </w:rPr>
        <w:t>Непринятие мер по устранению причин и условий, способствовавших совершению административного правонарушения</w:t>
      </w:r>
    </w:p>
    <w:p w:rsidR="00000000" w:rsidRDefault="00854622">
      <w:pPr>
        <w:pStyle w:val="Style5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48" w:line="298" w:lineRule="exact"/>
        <w:ind w:firstLine="538"/>
        <w:rPr>
          <w:rStyle w:val="FontStyle11"/>
        </w:rPr>
      </w:pPr>
      <w:r>
        <w:rPr>
          <w:rStyle w:val="FontStyle11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</w:t>
      </w:r>
      <w:r>
        <w:rPr>
          <w:rStyle w:val="FontStyle11"/>
        </w:rPr>
        <w:t xml:space="preserve"> причин и условий, способствовавших совершению административного правонарушения, -</w:t>
      </w:r>
    </w:p>
    <w:p w:rsidR="00000000" w:rsidRDefault="00854622">
      <w:pPr>
        <w:pStyle w:val="Style6"/>
        <w:widowControl/>
        <w:spacing w:line="298" w:lineRule="exact"/>
        <w:jc w:val="left"/>
        <w:rPr>
          <w:rStyle w:val="FontStyle12"/>
        </w:rPr>
      </w:pPr>
      <w:r>
        <w:rPr>
          <w:rStyle w:val="FontStyle11"/>
        </w:rPr>
        <w:t xml:space="preserve">абзац второй статьи 19.6 изложить в следующей редакции: "влечет наложение административного штрафа на должностных лиц в размере от </w:t>
      </w:r>
      <w:r>
        <w:rPr>
          <w:rStyle w:val="FontStyle12"/>
        </w:rPr>
        <w:t>четырех тысяч до пяти тысяч рублей";</w:t>
      </w:r>
    </w:p>
    <w:p w:rsidR="00000000" w:rsidRDefault="00854622">
      <w:pPr>
        <w:pStyle w:val="Style6"/>
        <w:widowControl/>
        <w:spacing w:line="240" w:lineRule="exact"/>
        <w:ind w:left="547"/>
        <w:jc w:val="left"/>
        <w:rPr>
          <w:sz w:val="20"/>
          <w:szCs w:val="20"/>
        </w:rPr>
      </w:pPr>
    </w:p>
    <w:p w:rsidR="00000000" w:rsidRDefault="00854622">
      <w:pPr>
        <w:pStyle w:val="Style6"/>
        <w:widowControl/>
        <w:spacing w:before="58" w:line="240" w:lineRule="auto"/>
        <w:ind w:left="547"/>
        <w:jc w:val="left"/>
        <w:rPr>
          <w:rStyle w:val="FontStyle11"/>
        </w:rPr>
      </w:pPr>
      <w:r>
        <w:rPr>
          <w:rStyle w:val="FontStyle11"/>
        </w:rPr>
        <w:t>стат</w:t>
      </w:r>
      <w:r>
        <w:rPr>
          <w:rStyle w:val="FontStyle11"/>
        </w:rPr>
        <w:t>ью 20.4 изложить в следующей редакции:</w:t>
      </w:r>
    </w:p>
    <w:p w:rsidR="00000000" w:rsidRDefault="00854622">
      <w:pPr>
        <w:pStyle w:val="Style6"/>
        <w:widowControl/>
        <w:spacing w:line="240" w:lineRule="exact"/>
        <w:ind w:left="557"/>
        <w:jc w:val="left"/>
        <w:rPr>
          <w:sz w:val="20"/>
          <w:szCs w:val="20"/>
        </w:rPr>
      </w:pPr>
    </w:p>
    <w:p w:rsidR="00000000" w:rsidRDefault="00854622">
      <w:pPr>
        <w:pStyle w:val="Style6"/>
        <w:widowControl/>
        <w:spacing w:before="48" w:line="240" w:lineRule="auto"/>
        <w:ind w:left="557"/>
        <w:jc w:val="left"/>
        <w:rPr>
          <w:rStyle w:val="FontStyle11"/>
        </w:rPr>
      </w:pPr>
      <w:r>
        <w:rPr>
          <w:rStyle w:val="FontStyle12"/>
        </w:rPr>
        <w:t>Статья 20</w:t>
      </w:r>
      <w:r>
        <w:rPr>
          <w:rStyle w:val="FontStyle11"/>
        </w:rPr>
        <w:t>.4. Нарушение требований пожарной безопасности</w:t>
      </w:r>
    </w:p>
    <w:p w:rsidR="00000000" w:rsidRDefault="00854622">
      <w:pPr>
        <w:pStyle w:val="Style5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854622">
      <w:pPr>
        <w:pStyle w:val="Style5"/>
        <w:widowControl/>
        <w:spacing w:before="48" w:line="298" w:lineRule="exact"/>
        <w:ind w:firstLine="566"/>
        <w:rPr>
          <w:rStyle w:val="FontStyle11"/>
        </w:rPr>
      </w:pPr>
      <w:r>
        <w:rPr>
          <w:rStyle w:val="FontStyle11"/>
        </w:rPr>
        <w:t xml:space="preserve">1.Нарушение требований пожарной безопасности, за исключением случаев, предусмотренных статьями 8.32, 11.16 настоящего Кодекса и частями </w:t>
      </w:r>
      <w:r>
        <w:rPr>
          <w:rStyle w:val="FontStyle11"/>
          <w:spacing w:val="170"/>
        </w:rPr>
        <w:t xml:space="preserve">3-8 </w:t>
      </w:r>
      <w:r>
        <w:rPr>
          <w:rStyle w:val="FontStyle11"/>
        </w:rPr>
        <w:t>настоящей статьи, -</w:t>
      </w:r>
    </w:p>
    <w:p w:rsidR="00000000" w:rsidRDefault="00854622">
      <w:pPr>
        <w:pStyle w:val="Style7"/>
        <w:widowControl/>
        <w:rPr>
          <w:rStyle w:val="FontStyle12"/>
        </w:rPr>
      </w:pPr>
      <w:r>
        <w:rPr>
          <w:rStyle w:val="FontStyle11"/>
        </w:rPr>
        <w:t xml:space="preserve">влечет </w:t>
      </w:r>
      <w:r>
        <w:rPr>
          <w:rStyle w:val="FontStyle12"/>
        </w:rPr>
        <w:t xml:space="preserve">предупреждение </w:t>
      </w:r>
      <w:r>
        <w:rPr>
          <w:rStyle w:val="FontStyle11"/>
        </w:rPr>
        <w:t xml:space="preserve">или наложение административного штрафа на граждан в размере </w:t>
      </w:r>
      <w:r>
        <w:rPr>
          <w:rStyle w:val="FontStyle12"/>
        </w:rPr>
        <w:t xml:space="preserve">от одной тысячи до одной </w:t>
      </w:r>
      <w:proofErr w:type="gramStart"/>
      <w:r>
        <w:rPr>
          <w:rStyle w:val="FontStyle12"/>
        </w:rPr>
        <w:t>тысячи пятисот</w:t>
      </w:r>
      <w:proofErr w:type="gramEnd"/>
      <w:r>
        <w:rPr>
          <w:rStyle w:val="FontStyle12"/>
        </w:rPr>
        <w:t xml:space="preserve"> рублей; </w:t>
      </w:r>
      <w:r>
        <w:rPr>
          <w:rStyle w:val="FontStyle11"/>
        </w:rPr>
        <w:t xml:space="preserve">на должностных лиц - от </w:t>
      </w:r>
      <w:r>
        <w:rPr>
          <w:rStyle w:val="FontStyle12"/>
        </w:rPr>
        <w:t xml:space="preserve">шести тысяч до пятнадцати тысяч рублей; </w:t>
      </w:r>
      <w:r>
        <w:rPr>
          <w:rStyle w:val="FontStyle11"/>
        </w:rPr>
        <w:t xml:space="preserve">на юридических лиц - от </w:t>
      </w:r>
      <w:r>
        <w:rPr>
          <w:rStyle w:val="FontStyle12"/>
        </w:rPr>
        <w:t>ста пятидесяти тысяч до двухсот тысяч</w:t>
      </w:r>
      <w:r>
        <w:rPr>
          <w:rStyle w:val="FontStyle12"/>
        </w:rPr>
        <w:t xml:space="preserve"> рублей.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r>
        <w:rPr>
          <w:rStyle w:val="FontStyle11"/>
        </w:rPr>
        <w:t>2.Те же действия, совершенные в условиях особого противопожарного режима, -</w:t>
      </w:r>
    </w:p>
    <w:p w:rsidR="00000000" w:rsidRDefault="00854622">
      <w:pPr>
        <w:pStyle w:val="Style7"/>
        <w:widowControl/>
        <w:rPr>
          <w:rStyle w:val="FontStyle12"/>
        </w:rPr>
      </w:pPr>
      <w:r>
        <w:rPr>
          <w:rStyle w:val="FontStyle11"/>
        </w:rPr>
        <w:t xml:space="preserve">влекут наложение административного штрафа на граждан в размере от </w:t>
      </w:r>
      <w:r>
        <w:rPr>
          <w:rStyle w:val="FontStyle12"/>
        </w:rPr>
        <w:t xml:space="preserve">двух тысяч до четырех тысяч рублей; </w:t>
      </w:r>
      <w:r>
        <w:rPr>
          <w:rStyle w:val="FontStyle11"/>
        </w:rPr>
        <w:t xml:space="preserve">на должностных лиц - от </w:t>
      </w:r>
      <w:r>
        <w:rPr>
          <w:rStyle w:val="FontStyle12"/>
        </w:rPr>
        <w:t xml:space="preserve">пятнадцати тысяч до тридцати тысяч рублей; </w:t>
      </w:r>
      <w:r>
        <w:rPr>
          <w:rStyle w:val="FontStyle11"/>
        </w:rPr>
        <w:t>на</w:t>
      </w:r>
      <w:r>
        <w:rPr>
          <w:rStyle w:val="FontStyle11"/>
        </w:rPr>
        <w:t xml:space="preserve"> юридических лиц - от </w:t>
      </w:r>
      <w:r>
        <w:rPr>
          <w:rStyle w:val="FontStyle12"/>
        </w:rPr>
        <w:t>четырехсот тысяч до пятисот тысяч рублей.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r>
        <w:rPr>
          <w:rStyle w:val="FontStyle11"/>
        </w:rPr>
        <w:t>3.Нарушение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</w:t>
      </w:r>
      <w:r>
        <w:rPr>
          <w:rStyle w:val="FontStyle11"/>
        </w:rPr>
        <w:t xml:space="preserve"> пожаротушения либо требований пожарной безопасности об обеспечении зданий, сооружений и строений первичными средствами пожаротушения -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proofErr w:type="gramStart"/>
      <w:r>
        <w:rPr>
          <w:rStyle w:val="FontStyle11"/>
        </w:rPr>
        <w:t xml:space="preserve">влечет наложение административного штрафа на граждан в размере от </w:t>
      </w:r>
      <w:r>
        <w:rPr>
          <w:rStyle w:val="FontStyle12"/>
        </w:rPr>
        <w:t xml:space="preserve">двух тысяч до трех тысяч рублей; </w:t>
      </w:r>
      <w:r>
        <w:rPr>
          <w:rStyle w:val="FontStyle11"/>
        </w:rPr>
        <w:t xml:space="preserve">на должностных лиц - </w:t>
      </w:r>
      <w:r>
        <w:rPr>
          <w:rStyle w:val="FontStyle11"/>
        </w:rPr>
        <w:t xml:space="preserve">от </w:t>
      </w:r>
      <w:r>
        <w:rPr>
          <w:rStyle w:val="FontStyle12"/>
        </w:rPr>
        <w:t xml:space="preserve">шести тысяч до пятнадцати тысяч рублей; </w:t>
      </w:r>
      <w:r>
        <w:rPr>
          <w:rStyle w:val="FontStyle11"/>
        </w:rPr>
        <w:t xml:space="preserve">на лиц, осуществляющих предпринимательскую деятельность без образования юридического лица, - от </w:t>
      </w:r>
      <w:r>
        <w:rPr>
          <w:rStyle w:val="FontStyle12"/>
        </w:rPr>
        <w:t>двадцати тысяч до</w:t>
      </w:r>
      <w:r>
        <w:rPr>
          <w:rStyle w:val="FontStyle11"/>
        </w:rPr>
        <w:t xml:space="preserve"> тридцати тысяч рублей; на юридических лиц - от ста пятидесяти тысяч до двухсот тысяч рублей.</w:t>
      </w:r>
      <w:proofErr w:type="gramEnd"/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r>
        <w:rPr>
          <w:rStyle w:val="FontStyle11"/>
        </w:rPr>
        <w:t>4.Нару</w:t>
      </w:r>
      <w:r>
        <w:rPr>
          <w:rStyle w:val="FontStyle11"/>
        </w:rPr>
        <w:t xml:space="preserve">шение требований пожарной безопасности к эвакуационным путям, эвакуационным и аварийным выходам либо системам автоматического </w:t>
      </w:r>
      <w:r>
        <w:rPr>
          <w:rStyle w:val="FontStyle11"/>
        </w:rPr>
        <w:lastRenderedPageBreak/>
        <w:t>пожаротушения и системам пожарной сигнализации, системам оповещения людей о пожаре и управления эвакуацией людей в зданиях, сооруж</w:t>
      </w:r>
      <w:r>
        <w:rPr>
          <w:rStyle w:val="FontStyle11"/>
        </w:rPr>
        <w:t xml:space="preserve">ениях и строениях или системам </w:t>
      </w:r>
      <w:proofErr w:type="spellStart"/>
      <w:r>
        <w:rPr>
          <w:rStyle w:val="FontStyle11"/>
        </w:rPr>
        <w:t>противодымной</w:t>
      </w:r>
      <w:proofErr w:type="spellEnd"/>
      <w:r>
        <w:rPr>
          <w:rStyle w:val="FontStyle11"/>
        </w:rPr>
        <w:t xml:space="preserve"> защиты зданий, сооружений и строений -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proofErr w:type="gramStart"/>
      <w:r>
        <w:rPr>
          <w:rStyle w:val="FontStyle11"/>
        </w:rPr>
        <w:t xml:space="preserve"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</w:t>
      </w:r>
      <w:r>
        <w:rPr>
          <w:rStyle w:val="FontStyle11"/>
        </w:rPr>
        <w:t>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>5.Повторное совершение административного правонарушени</w:t>
      </w:r>
      <w:r>
        <w:rPr>
          <w:rStyle w:val="FontStyle11"/>
        </w:rPr>
        <w:t>я, предусмотренного частью 3 или 4 настоящей статьи, -</w:t>
      </w:r>
    </w:p>
    <w:p w:rsidR="00000000" w:rsidRDefault="00854622">
      <w:pPr>
        <w:pStyle w:val="Style5"/>
        <w:widowControl/>
        <w:spacing w:line="298" w:lineRule="exact"/>
        <w:ind w:firstLine="528"/>
        <w:rPr>
          <w:rStyle w:val="FontStyle11"/>
        </w:rPr>
      </w:pPr>
      <w:r>
        <w:rPr>
          <w:rStyle w:val="FontStyle11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тридцати тысяч рублей; на лиц, осуществляющих предпринима</w:t>
      </w:r>
      <w:r>
        <w:rPr>
          <w:rStyle w:val="FontStyle11"/>
        </w:rPr>
        <w:t xml:space="preserve">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</w:t>
      </w:r>
      <w:r>
        <w:rPr>
          <w:rStyle w:val="FontStyle12"/>
        </w:rPr>
        <w:t xml:space="preserve">на </w:t>
      </w:r>
      <w:r>
        <w:rPr>
          <w:rStyle w:val="FontStyle11"/>
        </w:rPr>
        <w:t>срок до девяноста суток; на юридических лиц - от двухсот тысяч до четырехсот тысяч рублей или админис</w:t>
      </w:r>
      <w:r>
        <w:rPr>
          <w:rStyle w:val="FontStyle11"/>
        </w:rPr>
        <w:t xml:space="preserve">тративное приостановление деятельности </w:t>
      </w:r>
      <w:r>
        <w:rPr>
          <w:rStyle w:val="FontStyle12"/>
        </w:rPr>
        <w:t xml:space="preserve">на </w:t>
      </w:r>
      <w:r>
        <w:rPr>
          <w:rStyle w:val="FontStyle11"/>
        </w:rPr>
        <w:t>срок до девяноста суток.</w:t>
      </w:r>
    </w:p>
    <w:p w:rsidR="00000000" w:rsidRDefault="00854622">
      <w:pPr>
        <w:pStyle w:val="Style5"/>
        <w:widowControl/>
        <w:spacing w:line="298" w:lineRule="exact"/>
        <w:ind w:firstLine="528"/>
        <w:rPr>
          <w:rStyle w:val="FontStyle11"/>
        </w:rPr>
      </w:pPr>
      <w:r>
        <w:rPr>
          <w:rStyle w:val="FontStyle11"/>
        </w:rPr>
        <w:t>б</w:t>
      </w:r>
      <w:proofErr w:type="gramStart"/>
      <w:r>
        <w:rPr>
          <w:rStyle w:val="FontStyle11"/>
        </w:rPr>
        <w:t>.Н</w:t>
      </w:r>
      <w:proofErr w:type="gramEnd"/>
      <w:r>
        <w:rPr>
          <w:rStyle w:val="FontStyle11"/>
        </w:rPr>
        <w:t>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</w:t>
      </w:r>
      <w:r>
        <w:rPr>
          <w:rStyle w:val="FontStyle11"/>
        </w:rPr>
        <w:t>ка, -</w:t>
      </w:r>
    </w:p>
    <w:p w:rsidR="00000000" w:rsidRDefault="00854622">
      <w:pPr>
        <w:pStyle w:val="Style5"/>
        <w:widowControl/>
        <w:spacing w:line="298" w:lineRule="exact"/>
        <w:ind w:firstLine="528"/>
        <w:rPr>
          <w:rStyle w:val="FontStyle11"/>
        </w:rPr>
      </w:pPr>
      <w:r>
        <w:rPr>
          <w:rStyle w:val="FontStyle11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>7.Неис</w:t>
      </w:r>
      <w:r>
        <w:rPr>
          <w:rStyle w:val="FontStyle11"/>
        </w:rPr>
        <w:t>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</w:t>
      </w:r>
      <w:r>
        <w:rPr>
          <w:rStyle w:val="FontStyle11"/>
        </w:rPr>
        <w:t>арной безопасности при обращении с ними, если предоставление такой информации обязательно, -</w:t>
      </w:r>
    </w:p>
    <w:p w:rsidR="00000000" w:rsidRDefault="00854622">
      <w:pPr>
        <w:pStyle w:val="Style5"/>
        <w:widowControl/>
        <w:spacing w:line="298" w:lineRule="exact"/>
        <w:ind w:firstLine="538"/>
        <w:rPr>
          <w:rStyle w:val="FontStyle11"/>
        </w:rPr>
      </w:pPr>
      <w:r>
        <w:rPr>
          <w:rStyle w:val="FontStyle11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</w:t>
      </w:r>
      <w:r>
        <w:rPr>
          <w:rStyle w:val="FontStyle11"/>
        </w:rPr>
        <w:t xml:space="preserve"> тысяч рублей.</w:t>
      </w:r>
    </w:p>
    <w:p w:rsidR="00000000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>8.Нарушение требований пожарной безопасности об обеспечении проходов, проездов и подъездов к зданиям, сооружениям и строениям -</w:t>
      </w:r>
    </w:p>
    <w:p w:rsidR="00854622" w:rsidRDefault="00854622">
      <w:pPr>
        <w:pStyle w:val="Style5"/>
        <w:widowControl/>
        <w:spacing w:line="298" w:lineRule="exact"/>
        <w:ind w:firstLine="547"/>
        <w:rPr>
          <w:rStyle w:val="FontStyle11"/>
        </w:rPr>
      </w:pPr>
      <w:r>
        <w:rPr>
          <w:rStyle w:val="FontStyle11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Style w:val="FontStyle11"/>
        </w:rPr>
        <w:t>тысячи пятисот</w:t>
      </w:r>
      <w:proofErr w:type="gramEnd"/>
      <w:r>
        <w:rPr>
          <w:rStyle w:val="FontStyle11"/>
        </w:rPr>
        <w:t xml:space="preserve"> до двух тысяч рублей; на д</w:t>
      </w:r>
      <w:r>
        <w:rPr>
          <w:rStyle w:val="FontStyle11"/>
        </w:rPr>
        <w:t>олжностных лиц - от семи тысяч до десяти тысяч рублей; на юридических лиц - от ста двадцати тысяч до ста пятидесяти тысяч рублей.</w:t>
      </w:r>
    </w:p>
    <w:sectPr w:rsidR="00854622">
      <w:type w:val="continuous"/>
      <w:pgSz w:w="11905" w:h="16837"/>
      <w:pgMar w:top="454" w:right="1003" w:bottom="715" w:left="148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22" w:rsidRDefault="00854622">
      <w:r>
        <w:separator/>
      </w:r>
    </w:p>
  </w:endnote>
  <w:endnote w:type="continuationSeparator" w:id="1">
    <w:p w:rsidR="00854622" w:rsidRDefault="0085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22" w:rsidRDefault="00854622">
      <w:r>
        <w:separator/>
      </w:r>
    </w:p>
  </w:footnote>
  <w:footnote w:type="continuationSeparator" w:id="1">
    <w:p w:rsidR="00854622" w:rsidRDefault="0085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54622"/>
    <w:rsid w:val="0085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pPr>
      <w:spacing w:line="298" w:lineRule="exact"/>
      <w:ind w:firstLine="701"/>
    </w:pPr>
  </w:style>
  <w:style w:type="paragraph" w:customStyle="1" w:styleId="Style4">
    <w:name w:val="Style4"/>
    <w:basedOn w:val="a"/>
    <w:uiPriority w:val="99"/>
    <w:pPr>
      <w:spacing w:line="298" w:lineRule="exact"/>
      <w:ind w:firstLine="566"/>
      <w:jc w:val="both"/>
    </w:pPr>
  </w:style>
  <w:style w:type="paragraph" w:customStyle="1" w:styleId="Style5">
    <w:name w:val="Style5"/>
    <w:basedOn w:val="a"/>
    <w:uiPriority w:val="99"/>
    <w:pPr>
      <w:spacing w:line="301" w:lineRule="exact"/>
      <w:ind w:firstLine="557"/>
      <w:jc w:val="both"/>
    </w:pPr>
  </w:style>
  <w:style w:type="paragraph" w:customStyle="1" w:styleId="Style6">
    <w:name w:val="Style6"/>
    <w:basedOn w:val="a"/>
    <w:uiPriority w:val="99"/>
    <w:pPr>
      <w:spacing w:line="307" w:lineRule="exact"/>
      <w:jc w:val="both"/>
    </w:pPr>
  </w:style>
  <w:style w:type="paragraph" w:customStyle="1" w:styleId="Style7">
    <w:name w:val="Style7"/>
    <w:basedOn w:val="a"/>
    <w:uiPriority w:val="99"/>
    <w:pPr>
      <w:spacing w:line="298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2011-08-08T12:17:00Z</dcterms:created>
  <dcterms:modified xsi:type="dcterms:W3CDTF">2011-08-08T12:18:00Z</dcterms:modified>
</cp:coreProperties>
</file>